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2E2C" w14:textId="77777777" w:rsidR="0062682F" w:rsidRDefault="007074E5" w:rsidP="00370CFE">
      <w:pPr>
        <w:rPr>
          <w:b/>
          <w:sz w:val="26"/>
          <w:szCs w:val="26"/>
        </w:rPr>
      </w:pPr>
      <w:r>
        <w:rPr>
          <w:b/>
          <w:sz w:val="26"/>
          <w:szCs w:val="26"/>
        </w:rPr>
        <w:t xml:space="preserve">Feasibility of </w:t>
      </w:r>
      <w:r w:rsidR="00383788" w:rsidRPr="009D7002">
        <w:rPr>
          <w:b/>
          <w:sz w:val="26"/>
          <w:szCs w:val="26"/>
        </w:rPr>
        <w:t>Bio-calcification</w:t>
      </w:r>
      <w:r w:rsidR="0047211C" w:rsidRPr="009D7002">
        <w:rPr>
          <w:b/>
          <w:sz w:val="26"/>
          <w:szCs w:val="26"/>
        </w:rPr>
        <w:t xml:space="preserve"> Technology</w:t>
      </w:r>
      <w:r w:rsidR="00331C34" w:rsidRPr="009D7002">
        <w:rPr>
          <w:b/>
          <w:sz w:val="26"/>
          <w:szCs w:val="26"/>
        </w:rPr>
        <w:t xml:space="preserve"> for </w:t>
      </w:r>
      <w:r w:rsidR="0002425E">
        <w:rPr>
          <w:b/>
          <w:sz w:val="26"/>
          <w:szCs w:val="26"/>
        </w:rPr>
        <w:t xml:space="preserve">the </w:t>
      </w:r>
      <w:r>
        <w:rPr>
          <w:b/>
          <w:sz w:val="26"/>
          <w:szCs w:val="26"/>
        </w:rPr>
        <w:t xml:space="preserve">Ecological Restoration </w:t>
      </w:r>
    </w:p>
    <w:p w14:paraId="7AC1C5BB" w14:textId="62E52713" w:rsidR="00370CFE" w:rsidRPr="009D7002" w:rsidRDefault="00370CFE" w:rsidP="00370CFE">
      <w:pPr>
        <w:rPr>
          <w:rFonts w:eastAsia="Times New Roman"/>
          <w:color w:val="00B050"/>
          <w:kern w:val="0"/>
          <w:sz w:val="26"/>
          <w:szCs w:val="26"/>
          <w:lang w:eastAsia="en-US" w:bidi="si-LK"/>
        </w:rPr>
      </w:pPr>
      <w:r w:rsidRPr="009D7002">
        <w:rPr>
          <w:rFonts w:eastAsia="Times New Roman"/>
          <w:color w:val="00B050"/>
          <w:kern w:val="0"/>
          <w:sz w:val="26"/>
          <w:szCs w:val="26"/>
          <w:lang w:eastAsia="en-US" w:bidi="si-LK"/>
        </w:rPr>
        <w:t>(Sentence case, 1</w:t>
      </w:r>
      <w:r w:rsidR="009D7002">
        <w:rPr>
          <w:rFonts w:eastAsia="Times New Roman"/>
          <w:color w:val="00B050"/>
          <w:kern w:val="0"/>
          <w:sz w:val="26"/>
          <w:szCs w:val="26"/>
          <w:lang w:eastAsia="en-US" w:bidi="si-LK"/>
        </w:rPr>
        <w:t>3</w:t>
      </w:r>
      <w:r w:rsidRPr="009D7002">
        <w:rPr>
          <w:rFonts w:eastAsia="Times New Roman"/>
          <w:color w:val="00B050"/>
          <w:kern w:val="0"/>
          <w:sz w:val="26"/>
          <w:szCs w:val="26"/>
          <w:lang w:eastAsia="en-US" w:bidi="si-LK"/>
        </w:rPr>
        <w:t>-pt. Times New Roman, Boldface, Left aligned)</w:t>
      </w:r>
    </w:p>
    <w:p w14:paraId="25F41C64" w14:textId="77777777" w:rsidR="00126E7E" w:rsidRDefault="00126E7E" w:rsidP="00126E7E">
      <w:pPr>
        <w:pStyle w:val="Header"/>
        <w:tabs>
          <w:tab w:val="clear" w:pos="4252"/>
          <w:tab w:val="clear" w:pos="8504"/>
        </w:tabs>
        <w:snapToGrid/>
      </w:pPr>
    </w:p>
    <w:p w14:paraId="1BB90D84" w14:textId="018B58B4" w:rsidR="009D7002" w:rsidRDefault="00454CB3" w:rsidP="005E4BF7">
      <w:pPr>
        <w:rPr>
          <w:rFonts w:eastAsia="Times New Roman"/>
          <w:color w:val="00B050"/>
          <w:sz w:val="22"/>
          <w:szCs w:val="22"/>
        </w:rPr>
      </w:pPr>
      <w:r w:rsidRPr="009D7002">
        <w:rPr>
          <w:bCs/>
          <w:sz w:val="22"/>
          <w:szCs w:val="22"/>
        </w:rPr>
        <w:t>Roshan Gunathilaka</w:t>
      </w:r>
      <w:r w:rsidRPr="009D7002">
        <w:rPr>
          <w:bCs/>
          <w:sz w:val="22"/>
          <w:szCs w:val="22"/>
          <w:vertAlign w:val="superscript"/>
        </w:rPr>
        <w:t>1*</w:t>
      </w:r>
      <w:r w:rsidRPr="009D7002">
        <w:rPr>
          <w:bCs/>
          <w:sz w:val="22"/>
          <w:szCs w:val="22"/>
        </w:rPr>
        <w:t xml:space="preserve">, </w:t>
      </w:r>
      <w:r w:rsidR="00EB6331" w:rsidRPr="009D7002">
        <w:rPr>
          <w:bCs/>
          <w:sz w:val="22"/>
          <w:szCs w:val="22"/>
        </w:rPr>
        <w:t xml:space="preserve">Jeevan </w:t>
      </w:r>
      <w:r w:rsidRPr="009D7002">
        <w:rPr>
          <w:bCs/>
          <w:sz w:val="22"/>
          <w:szCs w:val="22"/>
        </w:rPr>
        <w:t>Mayooran</w:t>
      </w:r>
      <w:r w:rsidRPr="009D7002">
        <w:rPr>
          <w:bCs/>
          <w:sz w:val="22"/>
          <w:szCs w:val="22"/>
          <w:vertAlign w:val="superscript"/>
        </w:rPr>
        <w:t>2</w:t>
      </w:r>
      <w:r w:rsidRPr="009D7002">
        <w:rPr>
          <w:bCs/>
          <w:sz w:val="22"/>
          <w:szCs w:val="22"/>
        </w:rPr>
        <w:t xml:space="preserve"> and </w:t>
      </w:r>
      <w:proofErr w:type="spellStart"/>
      <w:r w:rsidR="00EB6331" w:rsidRPr="009D7002">
        <w:rPr>
          <w:bCs/>
          <w:sz w:val="22"/>
          <w:szCs w:val="22"/>
        </w:rPr>
        <w:t>Elilarasi</w:t>
      </w:r>
      <w:proofErr w:type="spellEnd"/>
      <w:r w:rsidR="00EB6331" w:rsidRPr="009D7002">
        <w:rPr>
          <w:bCs/>
          <w:sz w:val="22"/>
          <w:szCs w:val="22"/>
        </w:rPr>
        <w:t xml:space="preserve"> Kannan</w:t>
      </w:r>
      <w:r w:rsidRPr="009D7002">
        <w:rPr>
          <w:bCs/>
          <w:sz w:val="22"/>
          <w:szCs w:val="22"/>
          <w:vertAlign w:val="superscript"/>
        </w:rPr>
        <w:t>3</w:t>
      </w:r>
      <w:r w:rsidR="009D7002" w:rsidRPr="009D7002">
        <w:rPr>
          <w:sz w:val="22"/>
          <w:szCs w:val="22"/>
          <w:vertAlign w:val="superscript"/>
        </w:rPr>
        <w:t xml:space="preserve"> </w:t>
      </w:r>
      <w:r w:rsidR="009D7002" w:rsidRPr="009D7002">
        <w:rPr>
          <w:rFonts w:eastAsia="Times New Roman"/>
          <w:color w:val="00B050"/>
          <w:sz w:val="22"/>
          <w:szCs w:val="22"/>
        </w:rPr>
        <w:t>(Times New Roman, 1</w:t>
      </w:r>
      <w:r w:rsidR="009D7002">
        <w:rPr>
          <w:rFonts w:eastAsia="Times New Roman"/>
          <w:color w:val="00B050"/>
          <w:sz w:val="22"/>
          <w:szCs w:val="22"/>
        </w:rPr>
        <w:t>1</w:t>
      </w:r>
      <w:r w:rsidR="009D7002" w:rsidRPr="009D7002">
        <w:rPr>
          <w:rFonts w:eastAsia="Times New Roman"/>
          <w:color w:val="00B050"/>
          <w:sz w:val="22"/>
          <w:szCs w:val="22"/>
        </w:rPr>
        <w:t>pt, Justified)</w:t>
      </w:r>
    </w:p>
    <w:p w14:paraId="26BB76CB" w14:textId="77777777" w:rsidR="005E4BF7" w:rsidRPr="008B3B63" w:rsidRDefault="005E4BF7" w:rsidP="005E4BF7">
      <w:pPr>
        <w:rPr>
          <w:rFonts w:eastAsia="Times New Roman"/>
        </w:rPr>
      </w:pPr>
    </w:p>
    <w:p w14:paraId="002FCA01" w14:textId="22EFD6D9" w:rsidR="00EB6331" w:rsidRPr="00EB6331" w:rsidRDefault="0095552D" w:rsidP="00EB6331">
      <w:pPr>
        <w:pStyle w:val="IGC2019-EmailID"/>
        <w:rPr>
          <w:sz w:val="20"/>
          <w:szCs w:val="32"/>
        </w:rPr>
      </w:pPr>
      <w:r w:rsidRPr="0095552D">
        <w:rPr>
          <w:sz w:val="20"/>
          <w:szCs w:val="32"/>
          <w:vertAlign w:val="superscript"/>
        </w:rPr>
        <w:t>1</w:t>
      </w:r>
      <w:r>
        <w:rPr>
          <w:sz w:val="20"/>
          <w:szCs w:val="32"/>
        </w:rPr>
        <w:t xml:space="preserve"> </w:t>
      </w:r>
      <w:r w:rsidR="003C5078" w:rsidRPr="0095552D">
        <w:rPr>
          <w:sz w:val="20"/>
          <w:szCs w:val="32"/>
        </w:rPr>
        <w:t>Department</w:t>
      </w:r>
      <w:r w:rsidR="003C5078">
        <w:rPr>
          <w:sz w:val="20"/>
          <w:szCs w:val="32"/>
        </w:rPr>
        <w:t xml:space="preserve"> of Engineering Technology, Faculty of Technology, University of Jaffna, Kilinochchi, Sri Lanka.</w:t>
      </w:r>
    </w:p>
    <w:p w14:paraId="4F4DD817" w14:textId="4761B787" w:rsidR="003C5078" w:rsidRPr="00EB6331" w:rsidRDefault="00EB6331" w:rsidP="003C5078">
      <w:pPr>
        <w:pStyle w:val="IGC2019-EmailID"/>
        <w:rPr>
          <w:sz w:val="20"/>
          <w:szCs w:val="32"/>
        </w:rPr>
      </w:pPr>
      <w:r w:rsidRPr="00EB6331">
        <w:rPr>
          <w:sz w:val="20"/>
          <w:szCs w:val="32"/>
          <w:vertAlign w:val="superscript"/>
        </w:rPr>
        <w:t>2</w:t>
      </w:r>
      <w:r w:rsidR="003C5078" w:rsidRPr="003C5078">
        <w:rPr>
          <w:sz w:val="20"/>
          <w:szCs w:val="32"/>
        </w:rPr>
        <w:t xml:space="preserve"> </w:t>
      </w:r>
      <w:r w:rsidR="003C5078">
        <w:rPr>
          <w:sz w:val="20"/>
          <w:szCs w:val="32"/>
        </w:rPr>
        <w:t>Department of Biosystems Technology, Faculty of Technology, University of Jaffna, Kilinochchi, Sri Lanka.</w:t>
      </w:r>
    </w:p>
    <w:p w14:paraId="353EF2DE" w14:textId="0ACA853F" w:rsidR="00126E7E" w:rsidRPr="00EB6331" w:rsidRDefault="00EB6331" w:rsidP="005E4BF7">
      <w:pPr>
        <w:pStyle w:val="IGC2019-EmailID"/>
        <w:rPr>
          <w:sz w:val="20"/>
          <w:szCs w:val="32"/>
        </w:rPr>
      </w:pPr>
      <w:r w:rsidRPr="00EB6331">
        <w:rPr>
          <w:sz w:val="20"/>
          <w:szCs w:val="32"/>
          <w:vertAlign w:val="superscript"/>
        </w:rPr>
        <w:t>3</w:t>
      </w:r>
      <w:r w:rsidR="003C5078" w:rsidRPr="003C5078">
        <w:rPr>
          <w:sz w:val="20"/>
          <w:szCs w:val="32"/>
        </w:rPr>
        <w:t xml:space="preserve"> </w:t>
      </w:r>
      <w:r w:rsidR="003C5078">
        <w:rPr>
          <w:sz w:val="20"/>
          <w:szCs w:val="32"/>
        </w:rPr>
        <w:t>Department of Interdisciplinary Studies, Faculty of Technology, University of Jaffna, Kilinochchi, Sri Lanka.</w:t>
      </w:r>
    </w:p>
    <w:p w14:paraId="2AAA8A23" w14:textId="77777777" w:rsidR="005E4BF7" w:rsidRDefault="005E4BF7" w:rsidP="009D7002">
      <w:pPr>
        <w:spacing w:line="276" w:lineRule="auto"/>
        <w:rPr>
          <w:rFonts w:eastAsia="Times New Roman"/>
          <w:i/>
          <w:iCs/>
          <w:kern w:val="0"/>
          <w:sz w:val="20"/>
          <w:szCs w:val="32"/>
          <w:lang w:val="fr-FR" w:eastAsia="en-US"/>
        </w:rPr>
      </w:pPr>
    </w:p>
    <w:p w14:paraId="6A09D407" w14:textId="54331BD4" w:rsidR="009D7002" w:rsidRPr="00D62174" w:rsidRDefault="00EB6331" w:rsidP="009D7002">
      <w:pPr>
        <w:spacing w:line="276" w:lineRule="auto"/>
        <w:rPr>
          <w:rFonts w:eastAsia="Times New Roman"/>
          <w:kern w:val="0"/>
          <w:sz w:val="20"/>
          <w:szCs w:val="20"/>
          <w:lang w:eastAsia="en-US" w:bidi="si-LK"/>
        </w:rPr>
      </w:pPr>
      <w:r w:rsidRPr="00EB6331">
        <w:rPr>
          <w:rFonts w:eastAsia="Times New Roman"/>
          <w:i/>
          <w:iCs/>
          <w:kern w:val="0"/>
          <w:sz w:val="20"/>
          <w:szCs w:val="32"/>
          <w:lang w:val="fr-FR" w:eastAsia="en-US"/>
        </w:rPr>
        <w:t xml:space="preserve">* </w:t>
      </w:r>
      <w:r w:rsidRPr="00D62174">
        <w:rPr>
          <w:rFonts w:eastAsia="Times New Roman"/>
          <w:kern w:val="0"/>
          <w:sz w:val="20"/>
          <w:szCs w:val="32"/>
          <w:lang w:val="fr-FR" w:eastAsia="en-US"/>
        </w:rPr>
        <w:t>Email address of the corresponding author</w:t>
      </w:r>
      <w:r w:rsidR="009D7002" w:rsidRPr="00D62174">
        <w:rPr>
          <w:rFonts w:eastAsia="Times New Roman"/>
          <w:kern w:val="0"/>
          <w:sz w:val="20"/>
          <w:szCs w:val="32"/>
          <w:lang w:val="fr-FR" w:eastAsia="en-US"/>
        </w:rPr>
        <w:t xml:space="preserve"> </w:t>
      </w:r>
      <w:r w:rsidR="009D7002" w:rsidRPr="00D62174">
        <w:rPr>
          <w:rFonts w:eastAsia="Times New Roman"/>
          <w:color w:val="00B050"/>
          <w:kern w:val="0"/>
          <w:sz w:val="20"/>
          <w:szCs w:val="20"/>
          <w:lang w:eastAsia="en-US" w:bidi="si-LK"/>
        </w:rPr>
        <w:t>(Times New Roman, 10pt, Left aligned)</w:t>
      </w:r>
    </w:p>
    <w:p w14:paraId="7FF2108C" w14:textId="5255C2F6" w:rsidR="0047211C" w:rsidRPr="00D62174" w:rsidRDefault="0047211C" w:rsidP="005E4BF7">
      <w:pPr>
        <w:pStyle w:val="Header"/>
        <w:tabs>
          <w:tab w:val="clear" w:pos="4252"/>
          <w:tab w:val="clear" w:pos="8504"/>
        </w:tabs>
        <w:snapToGrid/>
        <w:rPr>
          <w:rStyle w:val="Hyperlink"/>
          <w:sz w:val="20"/>
          <w:szCs w:val="20"/>
          <w:lang w:val="fr-FR"/>
        </w:rPr>
      </w:pPr>
    </w:p>
    <w:p w14:paraId="3F254B95" w14:textId="77777777" w:rsidR="005E4BF7" w:rsidRPr="00EB6331" w:rsidRDefault="005E4BF7" w:rsidP="005E4BF7">
      <w:pPr>
        <w:pStyle w:val="Header"/>
        <w:tabs>
          <w:tab w:val="clear" w:pos="4252"/>
          <w:tab w:val="clear" w:pos="8504"/>
        </w:tabs>
        <w:snapToGrid/>
        <w:rPr>
          <w:rStyle w:val="Hyperlink"/>
          <w:i/>
          <w:sz w:val="20"/>
          <w:szCs w:val="20"/>
          <w:lang w:val="fr-FR"/>
        </w:rPr>
      </w:pPr>
    </w:p>
    <w:p w14:paraId="10C6151E" w14:textId="36992817" w:rsidR="000D4E50" w:rsidRPr="00612075" w:rsidRDefault="00126E7E" w:rsidP="005E4BF7">
      <w:pPr>
        <w:pStyle w:val="Header"/>
        <w:tabs>
          <w:tab w:val="clear" w:pos="4252"/>
          <w:tab w:val="clear" w:pos="8504"/>
        </w:tabs>
        <w:snapToGrid/>
        <w:rPr>
          <w:bCs/>
          <w:sz w:val="22"/>
          <w:szCs w:val="22"/>
          <w:lang w:val="en-GB"/>
        </w:rPr>
      </w:pPr>
      <w:r w:rsidRPr="00227F44">
        <w:rPr>
          <w:rFonts w:eastAsia="Times New Roman"/>
          <w:i/>
          <w:iCs/>
          <w:kern w:val="0"/>
          <w:sz w:val="16"/>
          <w:lang w:val="fr-FR" w:eastAsia="en-US"/>
        </w:rPr>
        <w:t xml:space="preserve"> </w:t>
      </w:r>
      <w:r w:rsidRPr="00612075">
        <w:rPr>
          <w:b/>
          <w:bCs/>
          <w:sz w:val="22"/>
          <w:szCs w:val="28"/>
        </w:rPr>
        <w:t>Key</w:t>
      </w:r>
      <w:r w:rsidRPr="00612075">
        <w:rPr>
          <w:rFonts w:hint="eastAsia"/>
          <w:b/>
          <w:bCs/>
          <w:sz w:val="22"/>
          <w:szCs w:val="28"/>
        </w:rPr>
        <w:t>w</w:t>
      </w:r>
      <w:r w:rsidRPr="00612075">
        <w:rPr>
          <w:b/>
          <w:bCs/>
          <w:sz w:val="22"/>
          <w:szCs w:val="28"/>
        </w:rPr>
        <w:t>ords</w:t>
      </w:r>
      <w:r w:rsidR="00065404" w:rsidRPr="00612075">
        <w:rPr>
          <w:bCs/>
          <w:caps/>
          <w:color w:val="000000" w:themeColor="text1"/>
          <w:kern w:val="0"/>
          <w:sz w:val="22"/>
          <w:szCs w:val="28"/>
          <w:lang w:eastAsia="es-ES"/>
        </w:rPr>
        <w:t>:</w:t>
      </w:r>
      <w:r w:rsidRPr="00612075">
        <w:rPr>
          <w:sz w:val="22"/>
          <w:szCs w:val="28"/>
        </w:rPr>
        <w:t xml:space="preserve"> </w:t>
      </w:r>
      <w:r w:rsidR="00612075">
        <w:rPr>
          <w:color w:val="000000"/>
          <w:sz w:val="22"/>
          <w:szCs w:val="28"/>
        </w:rPr>
        <w:t>Keyword 1</w:t>
      </w:r>
      <w:r w:rsidR="007730E6" w:rsidRPr="00612075">
        <w:rPr>
          <w:color w:val="000000"/>
          <w:sz w:val="22"/>
          <w:szCs w:val="28"/>
        </w:rPr>
        <w:t xml:space="preserve">, </w:t>
      </w:r>
      <w:r w:rsidR="00612075">
        <w:rPr>
          <w:color w:val="000000"/>
          <w:sz w:val="22"/>
          <w:szCs w:val="28"/>
        </w:rPr>
        <w:t>Keyword 2</w:t>
      </w:r>
      <w:r w:rsidR="007730E6" w:rsidRPr="00612075">
        <w:rPr>
          <w:color w:val="000000"/>
          <w:sz w:val="22"/>
          <w:szCs w:val="28"/>
        </w:rPr>
        <w:t xml:space="preserve">, </w:t>
      </w:r>
      <w:r w:rsidR="00612075">
        <w:rPr>
          <w:color w:val="000000"/>
          <w:sz w:val="22"/>
          <w:szCs w:val="28"/>
        </w:rPr>
        <w:t>Keyword 3</w:t>
      </w:r>
      <w:r w:rsidR="007730E6" w:rsidRPr="00612075">
        <w:rPr>
          <w:color w:val="000000"/>
          <w:sz w:val="22"/>
          <w:szCs w:val="28"/>
        </w:rPr>
        <w:t xml:space="preserve">, </w:t>
      </w:r>
      <w:r w:rsidR="00612075">
        <w:rPr>
          <w:color w:val="000000"/>
          <w:sz w:val="22"/>
          <w:szCs w:val="28"/>
        </w:rPr>
        <w:t>Keyword 4</w:t>
      </w:r>
      <w:r w:rsidR="00A7509B" w:rsidRPr="00612075">
        <w:rPr>
          <w:color w:val="000000"/>
          <w:sz w:val="22"/>
          <w:szCs w:val="28"/>
        </w:rPr>
        <w:t xml:space="preserve">, </w:t>
      </w:r>
      <w:r w:rsidR="00612075">
        <w:rPr>
          <w:color w:val="000000"/>
          <w:sz w:val="22"/>
          <w:szCs w:val="28"/>
        </w:rPr>
        <w:t>Keyword 5</w:t>
      </w:r>
      <w:r w:rsidR="000D4E50">
        <w:rPr>
          <w:color w:val="000000"/>
          <w:sz w:val="22"/>
          <w:szCs w:val="28"/>
        </w:rPr>
        <w:t xml:space="preserve"> </w:t>
      </w:r>
      <w:r w:rsidR="000D4E50" w:rsidRPr="00612075">
        <w:rPr>
          <w:rFonts w:eastAsia="Times New Roman"/>
          <w:color w:val="00B050"/>
          <w:sz w:val="22"/>
          <w:szCs w:val="22"/>
        </w:rPr>
        <w:t>(</w:t>
      </w:r>
      <w:r w:rsidR="000D4E50">
        <w:rPr>
          <w:rFonts w:eastAsia="Times New Roman"/>
          <w:color w:val="00B050"/>
          <w:sz w:val="22"/>
          <w:szCs w:val="22"/>
        </w:rPr>
        <w:t>3</w:t>
      </w:r>
      <w:r w:rsidR="005E4BF7">
        <w:rPr>
          <w:rFonts w:eastAsia="Times New Roman"/>
          <w:color w:val="00B050"/>
          <w:sz w:val="22"/>
          <w:szCs w:val="22"/>
        </w:rPr>
        <w:t xml:space="preserve"> - </w:t>
      </w:r>
      <w:r w:rsidR="000D4E50">
        <w:rPr>
          <w:rFonts w:eastAsia="Times New Roman"/>
          <w:color w:val="00B050"/>
          <w:sz w:val="22"/>
          <w:szCs w:val="22"/>
        </w:rPr>
        <w:t>5 Keywords</w:t>
      </w:r>
      <w:r w:rsidR="009D7002">
        <w:rPr>
          <w:rFonts w:eastAsia="Times New Roman"/>
          <w:color w:val="00B050"/>
          <w:sz w:val="22"/>
          <w:szCs w:val="22"/>
        </w:rPr>
        <w:t xml:space="preserve"> - </w:t>
      </w:r>
      <w:r w:rsidR="009D7002" w:rsidRPr="009D7002">
        <w:rPr>
          <w:rFonts w:eastAsia="Times New Roman"/>
          <w:color w:val="00B050"/>
          <w:sz w:val="22"/>
          <w:szCs w:val="22"/>
        </w:rPr>
        <w:t>Times New Roman, 1</w:t>
      </w:r>
      <w:r w:rsidR="009D7002">
        <w:rPr>
          <w:rFonts w:eastAsia="Times New Roman"/>
          <w:color w:val="00B050"/>
          <w:sz w:val="22"/>
          <w:szCs w:val="22"/>
        </w:rPr>
        <w:t>1</w:t>
      </w:r>
      <w:r w:rsidR="009D7002" w:rsidRPr="009D7002">
        <w:rPr>
          <w:rFonts w:eastAsia="Times New Roman"/>
          <w:color w:val="00B050"/>
          <w:sz w:val="22"/>
          <w:szCs w:val="22"/>
        </w:rPr>
        <w:t>pt, Justified</w:t>
      </w:r>
      <w:r w:rsidR="000D4E50" w:rsidRPr="00612075">
        <w:rPr>
          <w:rFonts w:eastAsia="Times New Roman"/>
          <w:color w:val="00B050"/>
          <w:sz w:val="22"/>
          <w:szCs w:val="22"/>
        </w:rPr>
        <w:t>)</w:t>
      </w:r>
    </w:p>
    <w:p w14:paraId="4A1CCBEE" w14:textId="76CC450B" w:rsidR="00126E7E" w:rsidRPr="00E23A5E" w:rsidRDefault="00126E7E" w:rsidP="00126E7E">
      <w:pPr>
        <w:pStyle w:val="Header"/>
        <w:tabs>
          <w:tab w:val="clear" w:pos="4252"/>
          <w:tab w:val="clear" w:pos="8504"/>
        </w:tabs>
        <w:snapToGrid/>
        <w:rPr>
          <w:bCs/>
          <w:caps/>
          <w:color w:val="000000" w:themeColor="text1"/>
          <w:kern w:val="0"/>
          <w:sz w:val="21"/>
          <w:highlight w:val="green"/>
          <w:lang w:eastAsia="es-ES"/>
        </w:rPr>
      </w:pPr>
    </w:p>
    <w:p w14:paraId="4DC84626" w14:textId="77777777" w:rsidR="00126E7E" w:rsidRPr="005E4BF7" w:rsidRDefault="00126E7E" w:rsidP="00126E7E">
      <w:pPr>
        <w:ind w:firstLine="227"/>
        <w:rPr>
          <w:sz w:val="22"/>
          <w:szCs w:val="22"/>
        </w:rPr>
      </w:pPr>
    </w:p>
    <w:p w14:paraId="1737EDBC" w14:textId="77777777" w:rsidR="00126E7E" w:rsidRPr="005E4BF7" w:rsidRDefault="00126E7E" w:rsidP="00126E7E">
      <w:pPr>
        <w:ind w:firstLine="227"/>
        <w:rPr>
          <w:sz w:val="22"/>
          <w:szCs w:val="22"/>
        </w:rPr>
        <w:sectPr w:rsidR="00126E7E" w:rsidRPr="005E4BF7" w:rsidSect="00F621AC">
          <w:headerReference w:type="even" r:id="rId8"/>
          <w:headerReference w:type="default" r:id="rId9"/>
          <w:footerReference w:type="even" r:id="rId10"/>
          <w:footerReference w:type="default" r:id="rId11"/>
          <w:pgSz w:w="11906" w:h="16838"/>
          <w:pgMar w:top="1418" w:right="1021" w:bottom="1418" w:left="1021" w:header="142" w:footer="992" w:gutter="0"/>
          <w:cols w:space="425"/>
          <w:docGrid w:linePitch="326"/>
        </w:sectPr>
      </w:pPr>
    </w:p>
    <w:p w14:paraId="57A7F52D" w14:textId="1E60C20E" w:rsidR="00126E7E" w:rsidRPr="00733949" w:rsidRDefault="00126E7E" w:rsidP="00126E7E">
      <w:pPr>
        <w:pStyle w:val="1stTitleWCCM"/>
        <w:tabs>
          <w:tab w:val="left" w:pos="284"/>
        </w:tabs>
        <w:spacing w:before="0"/>
        <w:outlineLvl w:val="0"/>
        <w:rPr>
          <w:color w:val="000000" w:themeColor="text1"/>
          <w:sz w:val="18"/>
          <w:szCs w:val="28"/>
        </w:rPr>
      </w:pPr>
      <w:r w:rsidRPr="00733949">
        <w:rPr>
          <w:rFonts w:hint="eastAsia"/>
          <w:sz w:val="22"/>
          <w:szCs w:val="28"/>
        </w:rPr>
        <w:t>1</w:t>
      </w:r>
      <w:r w:rsidRPr="00733949">
        <w:rPr>
          <w:rFonts w:hint="eastAsia"/>
          <w:sz w:val="22"/>
          <w:szCs w:val="28"/>
        </w:rPr>
        <w:tab/>
        <w:t>INTRODUCTION</w:t>
      </w:r>
    </w:p>
    <w:p w14:paraId="76D01BC1" w14:textId="77777777" w:rsidR="00140FF7" w:rsidRDefault="00612075" w:rsidP="00612075">
      <w:pPr>
        <w:rPr>
          <w:bCs/>
          <w:sz w:val="22"/>
          <w:szCs w:val="22"/>
          <w:lang w:val="en-GB"/>
        </w:rPr>
      </w:pPr>
      <w:r w:rsidRPr="00612075">
        <w:rPr>
          <w:bCs/>
          <w:sz w:val="22"/>
          <w:szCs w:val="22"/>
          <w:lang w:val="en-GB"/>
        </w:rPr>
        <w:t>The body of the extended abstract should be organized into sections; Introduction, Methodology/</w:t>
      </w:r>
      <w:r>
        <w:rPr>
          <w:bCs/>
          <w:sz w:val="22"/>
          <w:szCs w:val="22"/>
          <w:lang w:val="en-GB"/>
        </w:rPr>
        <w:t xml:space="preserve"> </w:t>
      </w:r>
      <w:r w:rsidRPr="00612075">
        <w:rPr>
          <w:bCs/>
          <w:sz w:val="22"/>
          <w:szCs w:val="22"/>
          <w:lang w:val="en-GB"/>
        </w:rPr>
        <w:t>Experimental Design, Results and Discussion, and Conclusion</w:t>
      </w:r>
      <w:r w:rsidR="00D3117E">
        <w:rPr>
          <w:bCs/>
          <w:sz w:val="22"/>
          <w:szCs w:val="22"/>
          <w:lang w:val="en-GB"/>
        </w:rPr>
        <w:t>s</w:t>
      </w:r>
      <w:r w:rsidRPr="00612075">
        <w:rPr>
          <w:bCs/>
          <w:sz w:val="22"/>
          <w:szCs w:val="22"/>
          <w:lang w:val="en-GB"/>
        </w:rPr>
        <w:t xml:space="preserve">. </w:t>
      </w:r>
      <w:r w:rsidR="00D3117E" w:rsidRPr="00D3117E">
        <w:rPr>
          <w:rFonts w:hint="eastAsia"/>
          <w:bCs/>
          <w:sz w:val="22"/>
          <w:szCs w:val="22"/>
          <w:lang w:val="en-GB"/>
        </w:rPr>
        <w:t xml:space="preserve">Use </w:t>
      </w:r>
      <w:r w:rsidR="00D3117E" w:rsidRPr="00D3117E">
        <w:rPr>
          <w:bCs/>
          <w:sz w:val="22"/>
          <w:szCs w:val="22"/>
          <w:lang w:val="en-GB"/>
        </w:rPr>
        <w:t>1</w:t>
      </w:r>
      <w:r w:rsidR="00D3117E">
        <w:rPr>
          <w:bCs/>
          <w:sz w:val="22"/>
          <w:szCs w:val="22"/>
          <w:lang w:val="en-GB"/>
        </w:rPr>
        <w:t xml:space="preserve">1 </w:t>
      </w:r>
      <w:proofErr w:type="spellStart"/>
      <w:r w:rsidR="00D3117E">
        <w:rPr>
          <w:bCs/>
          <w:sz w:val="22"/>
          <w:szCs w:val="22"/>
          <w:lang w:val="en-GB"/>
        </w:rPr>
        <w:t>pt</w:t>
      </w:r>
      <w:proofErr w:type="spellEnd"/>
      <w:r w:rsidR="00D3117E" w:rsidRPr="00D3117E">
        <w:rPr>
          <w:rFonts w:hint="eastAsia"/>
          <w:bCs/>
          <w:sz w:val="22"/>
          <w:szCs w:val="22"/>
          <w:lang w:val="en-GB"/>
        </w:rPr>
        <w:t xml:space="preserve"> Times New Roman font</w:t>
      </w:r>
      <w:r w:rsidR="00D3117E">
        <w:rPr>
          <w:rFonts w:hint="eastAsia"/>
          <w:bCs/>
          <w:sz w:val="22"/>
          <w:szCs w:val="22"/>
          <w:lang w:val="en-GB"/>
        </w:rPr>
        <w:t xml:space="preserve"> </w:t>
      </w:r>
      <w:r w:rsidR="00D3117E" w:rsidRPr="00D3117E">
        <w:rPr>
          <w:rFonts w:hint="eastAsia"/>
          <w:bCs/>
          <w:sz w:val="22"/>
          <w:szCs w:val="22"/>
          <w:lang w:val="en-GB"/>
        </w:rPr>
        <w:t xml:space="preserve">throughout the </w:t>
      </w:r>
      <w:r w:rsidR="00D3117E">
        <w:rPr>
          <w:bCs/>
          <w:sz w:val="22"/>
          <w:szCs w:val="22"/>
          <w:lang w:val="en-GB"/>
        </w:rPr>
        <w:t>extended abstract</w:t>
      </w:r>
      <w:r w:rsidR="00D3117E" w:rsidRPr="00D3117E">
        <w:rPr>
          <w:rFonts w:hint="eastAsia"/>
          <w:bCs/>
          <w:sz w:val="22"/>
          <w:szCs w:val="22"/>
          <w:lang w:val="en-GB"/>
        </w:rPr>
        <w:t xml:space="preserve"> including text inside figures and tables</w:t>
      </w:r>
      <w:r w:rsidR="00D3117E">
        <w:rPr>
          <w:bCs/>
          <w:sz w:val="22"/>
          <w:szCs w:val="22"/>
          <w:lang w:val="en-GB"/>
        </w:rPr>
        <w:t>.</w:t>
      </w:r>
      <w:r w:rsidR="00D3117E" w:rsidRPr="00D3117E">
        <w:rPr>
          <w:bCs/>
          <w:sz w:val="22"/>
          <w:szCs w:val="22"/>
          <w:lang w:val="en-GB"/>
        </w:rPr>
        <w:t xml:space="preserve"> </w:t>
      </w:r>
      <w:r w:rsidR="00140FF7" w:rsidRPr="00140FF7">
        <w:rPr>
          <w:bCs/>
          <w:sz w:val="22"/>
          <w:szCs w:val="22"/>
          <w:lang w:val="en-GB"/>
        </w:rPr>
        <w:t>Single line spacing is mandatory. Try to avoid Underline or Bold within text.</w:t>
      </w:r>
    </w:p>
    <w:p w14:paraId="0D121115" w14:textId="34478B84" w:rsidR="00140FF7" w:rsidRDefault="00612075" w:rsidP="00140FF7">
      <w:pPr>
        <w:ind w:firstLine="284"/>
        <w:rPr>
          <w:bCs/>
          <w:sz w:val="22"/>
          <w:szCs w:val="22"/>
          <w:lang w:val="en-GB"/>
        </w:rPr>
      </w:pPr>
      <w:r w:rsidRPr="00612075">
        <w:rPr>
          <w:bCs/>
          <w:sz w:val="22"/>
          <w:szCs w:val="22"/>
          <w:lang w:val="en-GB"/>
        </w:rPr>
        <w:t xml:space="preserve">The introduction should present a brief background of the study, research problem and the objectives. The methodology should be at minimal, sufficient to understand the research design </w:t>
      </w:r>
      <w:r w:rsidRPr="0062682F">
        <w:rPr>
          <w:bCs/>
          <w:sz w:val="22"/>
          <w:szCs w:val="22"/>
          <w:vertAlign w:val="superscript"/>
          <w:lang w:val="en-GB"/>
        </w:rPr>
        <w:fldChar w:fldCharType="begin" w:fldLock="1"/>
      </w:r>
      <w:r w:rsidRPr="0062682F">
        <w:rPr>
          <w:bCs/>
          <w:sz w:val="22"/>
          <w:szCs w:val="22"/>
          <w:vertAlign w:val="superscript"/>
          <w:lang w:val="en-GB"/>
        </w:rPr>
        <w:instrText>ADDIN CSL_CITATION {"citationItems":[{"id":"ITEM-1","itemData":{"ISBN":"9783319687131","author":[{"dropping-particle":"","family":"Marcus","given":"Søren","non-dropping-particle":"","parse-names":false,"suffix":""},{"dropping-particle":"","family":"Kim","given":"Pedersen","non-dropping-particle":"","parse-names":false,"suffix":""},{"dropping-particle":"","family":"Lind","given":"Martin","non-dropping-particle":"","parse-names":false,"suffix":""}],"id":"ITEM-1","issued":{"date-parts":[["2017"]]},"number-of-pages":"24-25","title":"Progress in Precision Agriculture Precision Agriculture: Technology and Economic Perspectives","type":"book"},"uris":["http://www.mendeley.com/documents/?uuid=955718db-514f-4588-a66e-251d3a309334"]}],"mendeley":{"formattedCitation":"(Marcus, Kim and Lind, 2017)","plainTextFormattedCitation":"(Marcus, Kim and Lind, 2017)","previouslyFormattedCitation":"(Marcus, Kim and Lind, 2017)"},"properties":{"noteIndex":0},"schema":"https://github.com/citation-style-language/schema/raw/master/csl-citation.json"}</w:instrText>
      </w:r>
      <w:r w:rsidRPr="0062682F">
        <w:rPr>
          <w:bCs/>
          <w:sz w:val="22"/>
          <w:szCs w:val="22"/>
          <w:vertAlign w:val="superscript"/>
          <w:lang w:val="en-GB"/>
        </w:rPr>
        <w:fldChar w:fldCharType="separate"/>
      </w:r>
      <w:r w:rsidR="0062682F" w:rsidRPr="0062682F">
        <w:rPr>
          <w:bCs/>
          <w:noProof/>
          <w:sz w:val="22"/>
          <w:szCs w:val="22"/>
          <w:vertAlign w:val="superscript"/>
          <w:lang w:val="en-GB"/>
        </w:rPr>
        <w:t>[1]</w:t>
      </w:r>
      <w:r w:rsidRPr="0062682F">
        <w:rPr>
          <w:bCs/>
          <w:sz w:val="22"/>
          <w:szCs w:val="22"/>
          <w:vertAlign w:val="superscript"/>
          <w:lang w:val="en-GB"/>
        </w:rPr>
        <w:fldChar w:fldCharType="end"/>
      </w:r>
      <w:r w:rsidRPr="00612075">
        <w:rPr>
          <w:bCs/>
          <w:sz w:val="22"/>
          <w:szCs w:val="22"/>
          <w:lang w:val="en-GB"/>
        </w:rPr>
        <w:t xml:space="preserve">. You may include supporting figures, tables and images as necessary. Results should be combined with the discussion and be limited to discussing the main conclusions of the study. References should be listed in alphabetical order in a separate page in Harvard format </w:t>
      </w:r>
      <w:r w:rsidR="0062682F" w:rsidRPr="0062682F">
        <w:rPr>
          <w:bCs/>
          <w:sz w:val="22"/>
          <w:szCs w:val="22"/>
          <w:vertAlign w:val="superscript"/>
          <w:lang w:val="en-GB"/>
        </w:rPr>
        <w:t>[</w:t>
      </w:r>
      <w:r w:rsidR="0062682F">
        <w:rPr>
          <w:bCs/>
          <w:sz w:val="22"/>
          <w:szCs w:val="22"/>
          <w:vertAlign w:val="superscript"/>
          <w:lang w:val="en-GB"/>
        </w:rPr>
        <w:t>2</w:t>
      </w:r>
      <w:r w:rsidR="0062682F" w:rsidRPr="0062682F">
        <w:rPr>
          <w:bCs/>
          <w:sz w:val="22"/>
          <w:szCs w:val="22"/>
          <w:vertAlign w:val="superscript"/>
          <w:lang w:val="en-GB"/>
        </w:rPr>
        <w:t>]</w:t>
      </w:r>
      <w:r w:rsidRPr="00612075">
        <w:rPr>
          <w:bCs/>
          <w:sz w:val="22"/>
          <w:szCs w:val="22"/>
          <w:lang w:val="en-GB"/>
        </w:rPr>
        <w:fldChar w:fldCharType="begin" w:fldLock="1"/>
      </w:r>
      <w:r w:rsidRPr="00612075">
        <w:rPr>
          <w:bCs/>
          <w:sz w:val="22"/>
          <w:szCs w:val="22"/>
          <w:lang w:val="en-GB"/>
        </w:rPr>
        <w:instrText>ADDIN CSL_CITATION {"citationItems":[{"id":"ITEM-1","itemData":{"ISSN":"2278-5213","abstract":"Plants play a major role in health as medicine since the human era began. Plants and trees have been used partly and as whole plant or trees for many medicinal purposes. In this regard, Palmyra tree has got its own specificity with gallons of medicinal stuff in it. This review article is focused attentively on medicinal property of the plant Borassus flabellifer. Palmyra palm tree belongs to the 'palme' family. The Palmyra tree is the official tree of Tamil Nadu state in India. In Dravedian culture it is called karpaha, nungu, celestial tree and is highly respected by people. All its parts could be used for medicinal properties. This magnanimous tree is found with gums, albuminoids, steroidal glycosides, fats, and carbohydrate like sucrose, spirostane type steroids like borassosides and dioscin. Few noted antimicrobial activity is noted in seed coat extract of the Borassus flabellifer. Its male inflorescence shows a significant anti-inflammatory activity and analgesic property. Different parts of this plant have biological activities and pharmacological functions, including anthelmintic, diuretic, antioxidant and antibacterial activities of the fruits, wound healing, immunomodulatory, and even antimalarial properties. The chemical constituents produce free radicals that regulate biochemical processes by acting as an antioxidizing agent. It is known that leaves of this plant are rich in an abundant number of phytochemicals. The varied parts of the plant is used for the countless ailments like secondary syphilis, antiperiodic, heart burns, liver and spleen enlargement etc. The fruits of the tree found to be cold, laxative, anthelmintic and sedative. They are used as aperients and to progress the digestion. Hence this review focuses on the mentioned properties of the different plant parts of Borassus flabellifer.","author":[{"dropping-particle":"","family":"Jerry","given":"A","non-dropping-particle":"","parse-names":false,"suffix":""}],"container-title":"Journal of Academia and Industrial Research (JAIR)","id":"ITEM-1","issue":"7","issued":{"date-parts":[["2018"]]},"page":"93-97","title":"A Comprehensive Review on the Medicinal Properties of Borassus flabellifer","type":"article-journal","volume":"7"},"uris":["http://www.mendeley.com/documents/?uuid=32acb7bb-1416-42bf-8883-1683a70c626e"]}],"mendeley":{"formattedCitation":"(Jerry, 2018)","plainTextFormattedCitation":"(Jerry, 2018)","previouslyFormattedCitation":"(Jerry, 2018)"},"properties":{"noteIndex":0},"schema":"https://github.com/citation-style-language/schema/raw/master/csl-citation.json"}</w:instrText>
      </w:r>
      <w:r w:rsidRPr="00612075">
        <w:rPr>
          <w:bCs/>
          <w:sz w:val="22"/>
          <w:szCs w:val="22"/>
          <w:lang w:val="en-GB"/>
        </w:rPr>
        <w:fldChar w:fldCharType="end"/>
      </w:r>
      <w:r w:rsidRPr="00612075">
        <w:rPr>
          <w:bCs/>
          <w:sz w:val="22"/>
          <w:szCs w:val="22"/>
          <w:lang w:val="en-GB"/>
        </w:rPr>
        <w:t xml:space="preserve">. </w:t>
      </w:r>
    </w:p>
    <w:p w14:paraId="7F150105" w14:textId="6318D2D6" w:rsidR="00612075" w:rsidRPr="00612075" w:rsidRDefault="00612075" w:rsidP="00140FF7">
      <w:pPr>
        <w:ind w:firstLine="284"/>
        <w:rPr>
          <w:bCs/>
          <w:sz w:val="22"/>
          <w:szCs w:val="22"/>
          <w:lang w:val="en-GB"/>
        </w:rPr>
      </w:pPr>
      <w:r w:rsidRPr="00612075">
        <w:rPr>
          <w:bCs/>
          <w:sz w:val="22"/>
          <w:szCs w:val="22"/>
          <w:lang w:val="en-GB"/>
        </w:rPr>
        <w:t xml:space="preserve">All the </w:t>
      </w:r>
      <w:r w:rsidR="006324EB">
        <w:rPr>
          <w:bCs/>
          <w:sz w:val="22"/>
          <w:szCs w:val="22"/>
          <w:lang w:val="en-GB"/>
        </w:rPr>
        <w:t>T</w:t>
      </w:r>
      <w:r w:rsidRPr="00612075">
        <w:rPr>
          <w:bCs/>
          <w:sz w:val="22"/>
          <w:szCs w:val="22"/>
          <w:lang w:val="en-GB"/>
        </w:rPr>
        <w:t>ables</w:t>
      </w:r>
      <w:r w:rsidR="006324EB">
        <w:rPr>
          <w:bCs/>
          <w:sz w:val="22"/>
          <w:szCs w:val="22"/>
          <w:lang w:val="en-GB"/>
        </w:rPr>
        <w:t xml:space="preserve"> </w:t>
      </w:r>
      <w:r w:rsidRPr="00612075">
        <w:rPr>
          <w:bCs/>
          <w:sz w:val="22"/>
          <w:szCs w:val="22"/>
          <w:lang w:val="en-GB"/>
        </w:rPr>
        <w:t xml:space="preserve">and </w:t>
      </w:r>
      <w:r w:rsidR="006324EB">
        <w:rPr>
          <w:bCs/>
          <w:sz w:val="22"/>
          <w:szCs w:val="22"/>
          <w:lang w:val="en-GB"/>
        </w:rPr>
        <w:t>F</w:t>
      </w:r>
      <w:r w:rsidRPr="00612075">
        <w:rPr>
          <w:bCs/>
          <w:sz w:val="22"/>
          <w:szCs w:val="22"/>
          <w:lang w:val="en-GB"/>
        </w:rPr>
        <w:t xml:space="preserve">igures should be centered. Figures and images should be numbered (see Figure </w:t>
      </w:r>
      <w:r w:rsidR="006324EB">
        <w:rPr>
          <w:bCs/>
          <w:sz w:val="22"/>
          <w:szCs w:val="22"/>
          <w:lang w:val="en-GB"/>
        </w:rPr>
        <w:t>1 and 2</w:t>
      </w:r>
      <w:r w:rsidRPr="00612075">
        <w:rPr>
          <w:bCs/>
          <w:sz w:val="22"/>
          <w:szCs w:val="22"/>
          <w:lang w:val="en-GB"/>
        </w:rPr>
        <w:t xml:space="preserve"> for an example)</w:t>
      </w:r>
      <w:r w:rsidR="006324EB">
        <w:rPr>
          <w:bCs/>
          <w:sz w:val="22"/>
          <w:szCs w:val="22"/>
          <w:lang w:val="en-GB"/>
        </w:rPr>
        <w:t>,</w:t>
      </w:r>
      <w:r w:rsidRPr="00612075">
        <w:rPr>
          <w:bCs/>
          <w:sz w:val="22"/>
          <w:szCs w:val="22"/>
          <w:lang w:val="en-GB"/>
        </w:rPr>
        <w:t xml:space="preserve"> and </w:t>
      </w:r>
      <w:r w:rsidR="00140FF7">
        <w:rPr>
          <w:bCs/>
          <w:sz w:val="22"/>
          <w:szCs w:val="22"/>
          <w:lang w:val="en-GB"/>
        </w:rPr>
        <w:t>F</w:t>
      </w:r>
      <w:r w:rsidRPr="00612075">
        <w:rPr>
          <w:bCs/>
          <w:sz w:val="22"/>
          <w:szCs w:val="22"/>
          <w:lang w:val="en-GB"/>
        </w:rPr>
        <w:t xml:space="preserve">igure legends should be placed under the figure or image; as for the tables, they should also be numbered (see Table </w:t>
      </w:r>
      <w:r w:rsidR="006324EB">
        <w:rPr>
          <w:bCs/>
          <w:sz w:val="22"/>
          <w:szCs w:val="22"/>
          <w:lang w:val="en-GB"/>
        </w:rPr>
        <w:t>1</w:t>
      </w:r>
      <w:r w:rsidRPr="00612075">
        <w:rPr>
          <w:bCs/>
          <w:sz w:val="22"/>
          <w:szCs w:val="22"/>
          <w:lang w:val="en-GB"/>
        </w:rPr>
        <w:t xml:space="preserve"> for an example)</w:t>
      </w:r>
      <w:r w:rsidR="006324EB">
        <w:rPr>
          <w:bCs/>
          <w:sz w:val="22"/>
          <w:szCs w:val="22"/>
          <w:lang w:val="en-GB"/>
        </w:rPr>
        <w:t>,</w:t>
      </w:r>
      <w:r w:rsidRPr="00612075">
        <w:rPr>
          <w:bCs/>
          <w:sz w:val="22"/>
          <w:szCs w:val="22"/>
          <w:lang w:val="en-GB"/>
        </w:rPr>
        <w:t xml:space="preserve"> and the table header should be placed at the top</w:t>
      </w:r>
      <w:r w:rsidR="0062682F">
        <w:rPr>
          <w:bCs/>
          <w:sz w:val="22"/>
          <w:szCs w:val="22"/>
          <w:lang w:val="en-GB"/>
        </w:rPr>
        <w:t xml:space="preserve"> </w:t>
      </w:r>
      <w:r w:rsidR="0062682F" w:rsidRPr="0062682F">
        <w:rPr>
          <w:bCs/>
          <w:sz w:val="22"/>
          <w:szCs w:val="22"/>
          <w:vertAlign w:val="superscript"/>
          <w:lang w:val="en-GB"/>
        </w:rPr>
        <w:t>[3]</w:t>
      </w:r>
      <w:r w:rsidRPr="00612075">
        <w:rPr>
          <w:bCs/>
          <w:sz w:val="22"/>
          <w:szCs w:val="22"/>
          <w:lang w:val="en-GB"/>
        </w:rPr>
        <w:t>.</w:t>
      </w:r>
    </w:p>
    <w:p w14:paraId="6AA7E853" w14:textId="77777777" w:rsidR="006324EB" w:rsidRPr="00612075" w:rsidRDefault="006324EB" w:rsidP="00612075">
      <w:pPr>
        <w:rPr>
          <w:bCs/>
          <w:sz w:val="22"/>
          <w:szCs w:val="22"/>
          <w:lang w:val="en-GB"/>
        </w:rPr>
      </w:pPr>
    </w:p>
    <w:p w14:paraId="1325B0A3" w14:textId="1B9CFABD" w:rsidR="00126E7E" w:rsidRPr="00733949" w:rsidRDefault="00126E7E" w:rsidP="006324EB">
      <w:pPr>
        <w:pStyle w:val="1stTitleWCCM"/>
        <w:spacing w:before="0"/>
        <w:outlineLvl w:val="0"/>
        <w:rPr>
          <w:color w:val="000000" w:themeColor="text1"/>
          <w:sz w:val="22"/>
          <w:szCs w:val="28"/>
          <w:lang w:eastAsia="ja-JP"/>
        </w:rPr>
      </w:pPr>
      <w:r w:rsidRPr="00733949">
        <w:rPr>
          <w:sz w:val="22"/>
          <w:szCs w:val="28"/>
        </w:rPr>
        <w:t>2</w:t>
      </w:r>
      <w:r w:rsidRPr="00733949">
        <w:rPr>
          <w:sz w:val="22"/>
          <w:szCs w:val="28"/>
        </w:rPr>
        <w:tab/>
      </w:r>
      <w:r w:rsidR="00303199" w:rsidRPr="00733949">
        <w:rPr>
          <w:sz w:val="22"/>
          <w:szCs w:val="28"/>
        </w:rPr>
        <w:t>MATERIALS AND METHODS</w:t>
      </w:r>
    </w:p>
    <w:p w14:paraId="28580C0A" w14:textId="7453958D" w:rsidR="00126E7E" w:rsidRPr="00733949" w:rsidRDefault="00126E7E" w:rsidP="00126E7E">
      <w:pPr>
        <w:pStyle w:val="2ndTitleWCCM"/>
        <w:spacing w:before="120" w:after="0"/>
        <w:outlineLvl w:val="0"/>
        <w:rPr>
          <w:color w:val="000000" w:themeColor="text1"/>
          <w:sz w:val="22"/>
          <w:szCs w:val="28"/>
        </w:rPr>
      </w:pPr>
      <w:r w:rsidRPr="00733949">
        <w:rPr>
          <w:sz w:val="22"/>
          <w:szCs w:val="28"/>
        </w:rPr>
        <w:t>2.1</w:t>
      </w:r>
      <w:r w:rsidRPr="00733949">
        <w:rPr>
          <w:sz w:val="22"/>
          <w:szCs w:val="28"/>
        </w:rPr>
        <w:tab/>
      </w:r>
      <w:r w:rsidR="006324EB">
        <w:rPr>
          <w:sz w:val="22"/>
          <w:szCs w:val="28"/>
        </w:rPr>
        <w:t>Heading</w:t>
      </w:r>
      <w:r w:rsidRPr="00733949">
        <w:rPr>
          <w:rFonts w:hint="eastAsia"/>
          <w:sz w:val="22"/>
          <w:szCs w:val="28"/>
          <w:lang w:eastAsia="ja-JP"/>
        </w:rPr>
        <w:t xml:space="preserve"> </w:t>
      </w:r>
    </w:p>
    <w:p w14:paraId="54D2AD3B" w14:textId="18AB44AD" w:rsidR="00126E7E" w:rsidRDefault="00CC7561" w:rsidP="00CC7561">
      <w:pPr>
        <w:pStyle w:val="NormalWCCM"/>
        <w:rPr>
          <w:sz w:val="22"/>
          <w:szCs w:val="28"/>
        </w:rPr>
      </w:pPr>
      <w:r w:rsidRPr="00CC7561">
        <w:rPr>
          <w:sz w:val="22"/>
          <w:szCs w:val="28"/>
          <w:lang w:val="en-GB"/>
        </w:rPr>
        <w:t xml:space="preserve">The methodology should be at minimal, sufficient to understand the research design </w:t>
      </w:r>
      <w:r w:rsidR="0062682F">
        <w:rPr>
          <w:sz w:val="22"/>
          <w:szCs w:val="28"/>
          <w:vertAlign w:val="superscript"/>
          <w:lang w:val="en-GB"/>
        </w:rPr>
        <w:t>[4]</w:t>
      </w:r>
      <w:r w:rsidRPr="00CC7561">
        <w:rPr>
          <w:sz w:val="22"/>
          <w:szCs w:val="28"/>
          <w:lang w:val="en-GB"/>
        </w:rPr>
        <w:t>. You may include supporting figures, tables and images as necessary. This section should describe what was done to answer the research question/achieve research objectives, describe how it was done, justify the research design, and explain how the analytical tools/techniques were used</w:t>
      </w:r>
      <w:r w:rsidR="00C40069" w:rsidRPr="00733949">
        <w:rPr>
          <w:sz w:val="22"/>
          <w:szCs w:val="28"/>
        </w:rPr>
        <w:t>.</w:t>
      </w:r>
    </w:p>
    <w:p w14:paraId="0A1C6E05" w14:textId="48CBEEAC" w:rsidR="006324EB" w:rsidRPr="006324EB" w:rsidRDefault="00CD0583" w:rsidP="006324EB">
      <w:pPr>
        <w:pStyle w:val="NormalWCCM"/>
        <w:rPr>
          <w:sz w:val="22"/>
          <w:szCs w:val="28"/>
        </w:rPr>
      </w:pPr>
      <w:r w:rsidRPr="00CD0583">
        <w:rPr>
          <w:sz w:val="22"/>
          <w:szCs w:val="28"/>
        </w:rPr>
        <w:t>Headings should be all left justified and numbered</w:t>
      </w:r>
      <w:r w:rsidR="004A3BBB">
        <w:rPr>
          <w:bCs/>
          <w:sz w:val="22"/>
          <w:szCs w:val="22"/>
          <w:lang w:val="en-GB"/>
        </w:rPr>
        <w:t xml:space="preserve">. </w:t>
      </w:r>
      <w:r w:rsidR="00CB5E42">
        <w:rPr>
          <w:sz w:val="22"/>
          <w:szCs w:val="28"/>
        </w:rPr>
        <w:t>You may u</w:t>
      </w:r>
      <w:r w:rsidR="006324EB" w:rsidRPr="006324EB">
        <w:rPr>
          <w:sz w:val="22"/>
          <w:szCs w:val="28"/>
        </w:rPr>
        <w:t xml:space="preserve">se at most </w:t>
      </w:r>
      <w:r w:rsidR="007860D0">
        <w:rPr>
          <w:sz w:val="22"/>
          <w:szCs w:val="28"/>
        </w:rPr>
        <w:t>t</w:t>
      </w:r>
      <w:r w:rsidR="00513C17">
        <w:rPr>
          <w:sz w:val="22"/>
          <w:szCs w:val="28"/>
        </w:rPr>
        <w:t>hree</w:t>
      </w:r>
      <w:r w:rsidR="006324EB" w:rsidRPr="006324EB">
        <w:rPr>
          <w:sz w:val="22"/>
          <w:szCs w:val="28"/>
        </w:rPr>
        <w:t xml:space="preserve"> levels of headings that correspond to chapters, sections and subsections.  The </w:t>
      </w:r>
      <w:r w:rsidR="006324EB" w:rsidRPr="006324EB">
        <w:rPr>
          <w:sz w:val="22"/>
          <w:szCs w:val="28"/>
        </w:rPr>
        <w:t xml:space="preserve">first level headings for chapter titles should be in bold, justified, and </w:t>
      </w:r>
      <w:r w:rsidR="007860D0" w:rsidRPr="006324EB">
        <w:rPr>
          <w:sz w:val="22"/>
          <w:szCs w:val="28"/>
        </w:rPr>
        <w:t>upper-case</w:t>
      </w:r>
      <w:r w:rsidR="006324EB" w:rsidRPr="006324EB">
        <w:rPr>
          <w:sz w:val="22"/>
          <w:szCs w:val="28"/>
        </w:rPr>
        <w:t xml:space="preserve"> font.</w:t>
      </w:r>
      <w:r w:rsidR="007860D0">
        <w:rPr>
          <w:sz w:val="22"/>
          <w:szCs w:val="28"/>
        </w:rPr>
        <w:t xml:space="preserve"> </w:t>
      </w:r>
      <w:r w:rsidR="007860D0" w:rsidRPr="007860D0">
        <w:rPr>
          <w:sz w:val="22"/>
          <w:szCs w:val="28"/>
        </w:rPr>
        <w:t>The second level headings should be in bold, justified, and First Characters of Each Word are in Capital font</w:t>
      </w:r>
      <w:r w:rsidR="006324EB" w:rsidRPr="006324EB">
        <w:rPr>
          <w:sz w:val="22"/>
          <w:szCs w:val="28"/>
        </w:rPr>
        <w:t>.</w:t>
      </w:r>
      <w:r w:rsidR="00CB5E42">
        <w:rPr>
          <w:sz w:val="22"/>
          <w:szCs w:val="28"/>
        </w:rPr>
        <w:t xml:space="preserve"> </w:t>
      </w:r>
      <w:r w:rsidR="00CB5E42" w:rsidRPr="00CB5E42">
        <w:rPr>
          <w:sz w:val="22"/>
          <w:szCs w:val="28"/>
        </w:rPr>
        <w:t>Th</w:t>
      </w:r>
      <w:r w:rsidR="00DD5F1B">
        <w:rPr>
          <w:sz w:val="22"/>
          <w:szCs w:val="28"/>
        </w:rPr>
        <w:t>e</w:t>
      </w:r>
      <w:r w:rsidR="00CB5E42">
        <w:rPr>
          <w:sz w:val="22"/>
          <w:szCs w:val="28"/>
        </w:rPr>
        <w:t xml:space="preserve"> third level</w:t>
      </w:r>
      <w:r w:rsidR="00CB5E42" w:rsidRPr="00CB5E42">
        <w:rPr>
          <w:sz w:val="22"/>
          <w:szCs w:val="28"/>
        </w:rPr>
        <w:t xml:space="preserve"> headings should be in 1</w:t>
      </w:r>
      <w:r w:rsidR="00CB5E42">
        <w:rPr>
          <w:sz w:val="22"/>
          <w:szCs w:val="28"/>
        </w:rPr>
        <w:t>1</w:t>
      </w:r>
      <w:r w:rsidR="00CB5E42" w:rsidRPr="00CB5E42">
        <w:rPr>
          <w:sz w:val="22"/>
          <w:szCs w:val="28"/>
        </w:rPr>
        <w:t xml:space="preserve"> </w:t>
      </w:r>
      <w:proofErr w:type="spellStart"/>
      <w:r w:rsidR="00CB5E42" w:rsidRPr="00CB5E42">
        <w:rPr>
          <w:sz w:val="22"/>
          <w:szCs w:val="28"/>
        </w:rPr>
        <w:t>pt</w:t>
      </w:r>
      <w:proofErr w:type="spellEnd"/>
      <w:r w:rsidR="00CB5E42">
        <w:rPr>
          <w:sz w:val="22"/>
          <w:szCs w:val="28"/>
        </w:rPr>
        <w:t xml:space="preserve"> and</w:t>
      </w:r>
      <w:r w:rsidR="00CB5E42" w:rsidRPr="00CB5E42">
        <w:rPr>
          <w:sz w:val="22"/>
          <w:szCs w:val="28"/>
        </w:rPr>
        <w:t xml:space="preserve"> italics.</w:t>
      </w:r>
    </w:p>
    <w:p w14:paraId="314C82DB" w14:textId="43A82A4E" w:rsidR="00126E7E" w:rsidRPr="00733949" w:rsidRDefault="00126E7E" w:rsidP="00E876F7">
      <w:pPr>
        <w:pStyle w:val="2ndTitleWCCM"/>
        <w:spacing w:before="120" w:after="0"/>
        <w:outlineLvl w:val="0"/>
        <w:rPr>
          <w:sz w:val="22"/>
          <w:szCs w:val="22"/>
          <w:lang w:eastAsia="ja-JP"/>
        </w:rPr>
      </w:pPr>
      <w:r w:rsidRPr="00733949">
        <w:rPr>
          <w:sz w:val="22"/>
          <w:szCs w:val="22"/>
        </w:rPr>
        <w:t>2.2</w:t>
      </w:r>
      <w:r w:rsidRPr="00733949">
        <w:rPr>
          <w:sz w:val="22"/>
          <w:szCs w:val="22"/>
        </w:rPr>
        <w:tab/>
      </w:r>
      <w:r w:rsidR="00D56575">
        <w:rPr>
          <w:sz w:val="22"/>
          <w:szCs w:val="22"/>
        </w:rPr>
        <w:t>Tables</w:t>
      </w:r>
      <w:r w:rsidR="00A77949">
        <w:rPr>
          <w:sz w:val="22"/>
          <w:szCs w:val="22"/>
        </w:rPr>
        <w:t xml:space="preserve"> and Figures</w:t>
      </w:r>
    </w:p>
    <w:p w14:paraId="5F44DDE7" w14:textId="6A842DCE" w:rsidR="00126E7E" w:rsidRDefault="00D56575" w:rsidP="00CC7561">
      <w:pPr>
        <w:pStyle w:val="NormalWCCM"/>
        <w:rPr>
          <w:sz w:val="22"/>
          <w:szCs w:val="22"/>
          <w:lang w:val="en-GB"/>
        </w:rPr>
      </w:pPr>
      <w:r w:rsidRPr="00CC7561">
        <w:rPr>
          <w:sz w:val="22"/>
          <w:szCs w:val="22"/>
          <w:lang w:val="en-GB"/>
        </w:rPr>
        <w:t>You may include supporting figures, tables and images as necessary.</w:t>
      </w:r>
      <w:r>
        <w:rPr>
          <w:sz w:val="22"/>
          <w:szCs w:val="22"/>
          <w:lang w:val="en-GB"/>
        </w:rPr>
        <w:t xml:space="preserve"> </w:t>
      </w:r>
      <w:r w:rsidR="007860D0" w:rsidRPr="007860D0">
        <w:rPr>
          <w:sz w:val="22"/>
          <w:szCs w:val="22"/>
          <w:lang w:val="en-GB"/>
        </w:rPr>
        <w:t xml:space="preserve">Figures or Tables should be </w:t>
      </w:r>
      <w:r w:rsidR="007860D0">
        <w:rPr>
          <w:sz w:val="22"/>
          <w:szCs w:val="22"/>
          <w:lang w:val="en-GB"/>
        </w:rPr>
        <w:t xml:space="preserve">possibly </w:t>
      </w:r>
      <w:r w:rsidR="007860D0" w:rsidRPr="007860D0">
        <w:rPr>
          <w:sz w:val="22"/>
          <w:szCs w:val="22"/>
          <w:lang w:val="en-GB"/>
        </w:rPr>
        <w:t>sized the whole width of a column, as shown in Fig</w:t>
      </w:r>
      <w:r>
        <w:rPr>
          <w:sz w:val="22"/>
          <w:szCs w:val="22"/>
          <w:lang w:val="en-GB"/>
        </w:rPr>
        <w:t xml:space="preserve">ure </w:t>
      </w:r>
      <w:r w:rsidR="007860D0" w:rsidRPr="007860D0">
        <w:rPr>
          <w:sz w:val="22"/>
          <w:szCs w:val="22"/>
          <w:lang w:val="en-GB"/>
        </w:rPr>
        <w:t xml:space="preserve">1 </w:t>
      </w:r>
      <w:r>
        <w:rPr>
          <w:sz w:val="22"/>
          <w:szCs w:val="22"/>
          <w:lang w:val="en-GB"/>
        </w:rPr>
        <w:t xml:space="preserve">or </w:t>
      </w:r>
      <w:r w:rsidRPr="007860D0">
        <w:rPr>
          <w:sz w:val="22"/>
          <w:szCs w:val="22"/>
          <w:lang w:val="en-GB"/>
        </w:rPr>
        <w:t>Table 1</w:t>
      </w:r>
      <w:r>
        <w:rPr>
          <w:sz w:val="22"/>
          <w:szCs w:val="22"/>
          <w:lang w:val="en-GB"/>
        </w:rPr>
        <w:t xml:space="preserve"> </w:t>
      </w:r>
      <w:r w:rsidR="007860D0" w:rsidRPr="007860D0">
        <w:rPr>
          <w:sz w:val="22"/>
          <w:szCs w:val="22"/>
          <w:lang w:val="en-GB"/>
        </w:rPr>
        <w:t>in the present example, or the whole width over two columns.</w:t>
      </w:r>
      <w:r>
        <w:rPr>
          <w:sz w:val="22"/>
          <w:szCs w:val="22"/>
          <w:lang w:val="en-GB"/>
        </w:rPr>
        <w:t xml:space="preserve"> </w:t>
      </w:r>
      <w:r w:rsidR="0071544D">
        <w:rPr>
          <w:sz w:val="22"/>
          <w:szCs w:val="22"/>
          <w:lang w:val="en-GB"/>
        </w:rPr>
        <w:t>You should</w:t>
      </w:r>
      <w:r w:rsidRPr="00D56575">
        <w:rPr>
          <w:sz w:val="22"/>
          <w:szCs w:val="22"/>
          <w:lang w:val="en-GB"/>
        </w:rPr>
        <w:t xml:space="preserve"> locate them after and close to where they are first referenced.</w:t>
      </w:r>
      <w:r w:rsidR="0071544D">
        <w:rPr>
          <w:sz w:val="22"/>
          <w:szCs w:val="22"/>
          <w:lang w:val="en-GB"/>
        </w:rPr>
        <w:t xml:space="preserve"> </w:t>
      </w:r>
      <w:r w:rsidR="0071544D" w:rsidRPr="0071544D">
        <w:rPr>
          <w:sz w:val="22"/>
          <w:szCs w:val="22"/>
          <w:lang w:val="en-GB"/>
        </w:rPr>
        <w:t>Tables should be auto-fit to single column or the whole width over two columns and no vertical lines or borders are needed.</w:t>
      </w:r>
    </w:p>
    <w:p w14:paraId="4BE1C8EE" w14:textId="3B21DE10" w:rsidR="00A77949" w:rsidRPr="00733949" w:rsidRDefault="002E4E08" w:rsidP="00CC7561">
      <w:pPr>
        <w:pStyle w:val="NormalWCCM"/>
        <w:rPr>
          <w:sz w:val="22"/>
          <w:szCs w:val="22"/>
          <w:lang w:val="en-GB"/>
        </w:rPr>
      </w:pPr>
      <w:r w:rsidRPr="002E4E08">
        <w:rPr>
          <w:sz w:val="22"/>
          <w:szCs w:val="22"/>
          <w:lang w:val="en-GB"/>
        </w:rPr>
        <w:t xml:space="preserve">You may use color figures and photographs in </w:t>
      </w:r>
      <w:r>
        <w:rPr>
          <w:sz w:val="22"/>
          <w:szCs w:val="22"/>
          <w:lang w:val="en-GB"/>
        </w:rPr>
        <w:t>the extended abstract</w:t>
      </w:r>
      <w:r w:rsidRPr="002E4E08">
        <w:rPr>
          <w:sz w:val="22"/>
          <w:szCs w:val="22"/>
          <w:lang w:val="en-GB"/>
        </w:rPr>
        <w:t>. However, please check that your color figures are legible when printed in monochrome (black and white)</w:t>
      </w:r>
      <w:r>
        <w:rPr>
          <w:sz w:val="22"/>
          <w:szCs w:val="22"/>
          <w:lang w:val="en-GB"/>
        </w:rPr>
        <w:t xml:space="preserve">. </w:t>
      </w:r>
      <w:r w:rsidR="00A77949" w:rsidRPr="0071544D">
        <w:rPr>
          <w:sz w:val="22"/>
          <w:szCs w:val="22"/>
          <w:lang w:val="en-GB"/>
        </w:rPr>
        <w:t xml:space="preserve">Please do not compress the </w:t>
      </w:r>
      <w:r w:rsidR="00A77949">
        <w:rPr>
          <w:sz w:val="22"/>
          <w:szCs w:val="22"/>
          <w:lang w:val="en-GB"/>
        </w:rPr>
        <w:t>F</w:t>
      </w:r>
      <w:r w:rsidR="00A77949" w:rsidRPr="0071544D">
        <w:rPr>
          <w:sz w:val="22"/>
          <w:szCs w:val="22"/>
          <w:lang w:val="en-GB"/>
        </w:rPr>
        <w:t>igure</w:t>
      </w:r>
      <w:r w:rsidR="00A77949">
        <w:rPr>
          <w:sz w:val="22"/>
          <w:szCs w:val="22"/>
          <w:lang w:val="en-GB"/>
        </w:rPr>
        <w:t>s</w:t>
      </w:r>
      <w:r w:rsidR="00A77949" w:rsidRPr="0071544D">
        <w:rPr>
          <w:sz w:val="22"/>
          <w:szCs w:val="22"/>
          <w:lang w:val="en-GB"/>
        </w:rPr>
        <w:t xml:space="preserve"> (images of 600 dpi resolution or more are preferable). Do not </w:t>
      </w:r>
      <w:r>
        <w:rPr>
          <w:sz w:val="22"/>
          <w:szCs w:val="22"/>
          <w:lang w:val="en-GB"/>
        </w:rPr>
        <w:t>copy</w:t>
      </w:r>
      <w:r w:rsidR="00A77949" w:rsidRPr="0071544D">
        <w:rPr>
          <w:sz w:val="22"/>
          <w:szCs w:val="22"/>
          <w:lang w:val="en-GB"/>
        </w:rPr>
        <w:t xml:space="preserve"> and paste </w:t>
      </w:r>
      <w:r w:rsidR="00A77949">
        <w:rPr>
          <w:sz w:val="22"/>
          <w:szCs w:val="22"/>
          <w:lang w:val="en-GB"/>
        </w:rPr>
        <w:t xml:space="preserve">the Figures </w:t>
      </w:r>
      <w:r w:rsidR="00A77949" w:rsidRPr="0071544D">
        <w:rPr>
          <w:sz w:val="22"/>
          <w:szCs w:val="22"/>
          <w:lang w:val="en-GB"/>
        </w:rPr>
        <w:t>from another text</w:t>
      </w:r>
      <w:r>
        <w:rPr>
          <w:sz w:val="22"/>
          <w:szCs w:val="22"/>
          <w:lang w:val="en-GB"/>
        </w:rPr>
        <w:t>,</w:t>
      </w:r>
      <w:r w:rsidR="00A77949" w:rsidRPr="0071544D">
        <w:rPr>
          <w:sz w:val="22"/>
          <w:szCs w:val="22"/>
          <w:lang w:val="en-GB"/>
        </w:rPr>
        <w:t xml:space="preserve"> and ensure that after printing, the images look good and readable. Do not use outer boundary. Figures should be auto-fit to single column or the whole width over two columns</w:t>
      </w:r>
      <w:r w:rsidR="00A77949">
        <w:rPr>
          <w:sz w:val="22"/>
          <w:szCs w:val="22"/>
          <w:lang w:val="en-GB"/>
        </w:rPr>
        <w:t>.</w:t>
      </w:r>
    </w:p>
    <w:p w14:paraId="7001D8A8" w14:textId="6D60C0E9" w:rsidR="00126E7E" w:rsidRPr="00733949" w:rsidRDefault="00126E7E" w:rsidP="00126E7E">
      <w:pPr>
        <w:pStyle w:val="2ndTitleWCCM"/>
        <w:spacing w:before="120" w:after="0"/>
        <w:outlineLvl w:val="0"/>
        <w:rPr>
          <w:sz w:val="22"/>
          <w:szCs w:val="22"/>
          <w:lang w:eastAsia="ja-JP"/>
        </w:rPr>
      </w:pPr>
      <w:r w:rsidRPr="00733949">
        <w:rPr>
          <w:sz w:val="22"/>
          <w:szCs w:val="22"/>
        </w:rPr>
        <w:t>2.3</w:t>
      </w:r>
      <w:r w:rsidRPr="00733949">
        <w:rPr>
          <w:sz w:val="22"/>
          <w:szCs w:val="22"/>
        </w:rPr>
        <w:tab/>
      </w:r>
      <w:r w:rsidR="00A77949">
        <w:rPr>
          <w:sz w:val="22"/>
          <w:szCs w:val="22"/>
        </w:rPr>
        <w:t>Equations</w:t>
      </w:r>
    </w:p>
    <w:p w14:paraId="7AC5B5B0" w14:textId="40CD84FD" w:rsidR="00A77949" w:rsidRPr="00A77949" w:rsidRDefault="00A77949" w:rsidP="00A77949">
      <w:pPr>
        <w:pStyle w:val="NormalWCCM"/>
        <w:rPr>
          <w:sz w:val="22"/>
          <w:szCs w:val="22"/>
        </w:rPr>
      </w:pPr>
      <w:r w:rsidRPr="00A77949">
        <w:rPr>
          <w:sz w:val="22"/>
          <w:szCs w:val="22"/>
        </w:rPr>
        <w:t>Equations and symbols should be typed in the equation editor. Number equations consecutively with equation numbers in parentheses, as in</w:t>
      </w:r>
    </w:p>
    <w:p w14:paraId="0DD81B73" w14:textId="77777777" w:rsidR="00A77949" w:rsidRPr="00A77949" w:rsidRDefault="00A77949" w:rsidP="00A77949">
      <w:pPr>
        <w:pStyle w:val="NormalWCCM"/>
        <w:rPr>
          <w:sz w:val="22"/>
          <w:szCs w:val="22"/>
        </w:rPr>
      </w:pPr>
    </w:p>
    <w:p w14:paraId="36A1BDA8" w14:textId="1E30E01E" w:rsidR="00A77949" w:rsidRPr="00A77949" w:rsidRDefault="00E00147" w:rsidP="00A77949">
      <w:pPr>
        <w:pStyle w:val="NormalWCCM"/>
        <w:ind w:firstLine="0"/>
        <w:rPr>
          <w:sz w:val="22"/>
          <w:szCs w:val="22"/>
        </w:rPr>
      </w:pPr>
      <m:oMath>
        <m:sSub>
          <m:sSubPr>
            <m:ctrlPr>
              <w:rPr>
                <w:rFonts w:ascii="Cambria Math" w:hAnsi="Cambria Math"/>
                <w:i/>
                <w:sz w:val="22"/>
                <w:szCs w:val="22"/>
              </w:rPr>
            </m:ctrlPr>
          </m:sSubPr>
          <m:e>
            <m:r>
              <w:rPr>
                <w:rFonts w:ascii="Cambria Math"/>
                <w:sz w:val="22"/>
                <w:szCs w:val="22"/>
              </w:rPr>
              <m:t>σ</m:t>
            </m:r>
          </m:e>
          <m:sub>
            <m:r>
              <w:rPr>
                <w:rFonts w:ascii="Cambria Math"/>
                <w:sz w:val="22"/>
                <w:szCs w:val="22"/>
              </w:rPr>
              <m:t>cr</m:t>
            </m:r>
          </m:sub>
        </m:sSub>
        <m:r>
          <w:rPr>
            <w:rFonts w:ascii="Cambria Math"/>
            <w:sz w:val="22"/>
            <w:szCs w:val="22"/>
          </w:rPr>
          <m:t>=</m:t>
        </m:r>
        <m:sSub>
          <m:sSubPr>
            <m:ctrlPr>
              <w:rPr>
                <w:rFonts w:ascii="Cambria Math" w:hAnsi="Cambria Math"/>
                <w:i/>
                <w:sz w:val="22"/>
                <w:szCs w:val="22"/>
              </w:rPr>
            </m:ctrlPr>
          </m:sSubPr>
          <m:e>
            <m:r>
              <w:rPr>
                <w:rFonts w:ascii="Cambria Math"/>
                <w:sz w:val="22"/>
                <w:szCs w:val="22"/>
              </w:rPr>
              <m:t>σ</m:t>
            </m:r>
          </m:e>
          <m:sub>
            <m:r>
              <w:rPr>
                <w:rFonts w:ascii="Cambria Math"/>
                <w:sz w:val="22"/>
                <w:szCs w:val="22"/>
              </w:rPr>
              <m:t>mu</m:t>
            </m:r>
          </m:sub>
        </m:sSub>
        <m:r>
          <w:rPr>
            <w:rFonts w:ascii="Cambria Math"/>
            <w:sz w:val="22"/>
            <w:szCs w:val="22"/>
          </w:rPr>
          <m:t>+</m:t>
        </m:r>
        <m:sSubSup>
          <m:sSubSupPr>
            <m:ctrlPr>
              <w:rPr>
                <w:rFonts w:ascii="Cambria Math" w:hAnsi="Cambria Math"/>
                <w:i/>
                <w:sz w:val="22"/>
                <w:szCs w:val="22"/>
              </w:rPr>
            </m:ctrlPr>
          </m:sSubSupPr>
          <m:e>
            <m:r>
              <w:rPr>
                <w:rFonts w:ascii="Cambria Math"/>
                <w:sz w:val="22"/>
                <w:szCs w:val="22"/>
              </w:rPr>
              <m:t>σ</m:t>
            </m:r>
          </m:e>
          <m:sub>
            <m:r>
              <w:rPr>
                <w:rFonts w:ascii="Cambria Math"/>
                <w:sz w:val="22"/>
                <w:szCs w:val="22"/>
              </w:rPr>
              <m:t>R</m:t>
            </m:r>
          </m:sub>
          <m:sup>
            <m:r>
              <w:rPr>
                <w:rFonts w:ascii="Cambria Math"/>
                <w:sz w:val="22"/>
                <w:szCs w:val="22"/>
              </w:rPr>
              <m:t>'</m:t>
            </m:r>
          </m:sup>
        </m:sSubSup>
        <m:r>
          <w:rPr>
            <w:rFonts w:ascii="Cambria Math"/>
            <w:sz w:val="22"/>
            <w:szCs w:val="22"/>
          </w:rPr>
          <m:t>(</m:t>
        </m:r>
        <m:sSub>
          <m:sSubPr>
            <m:ctrlPr>
              <w:rPr>
                <w:rFonts w:ascii="Cambria Math" w:hAnsi="Cambria Math"/>
                <w:i/>
                <w:sz w:val="22"/>
                <w:szCs w:val="22"/>
              </w:rPr>
            </m:ctrlPr>
          </m:sSubPr>
          <m:e>
            <m:r>
              <w:rPr>
                <w:rFonts w:ascii="Cambria Math"/>
                <w:sz w:val="22"/>
                <w:szCs w:val="22"/>
              </w:rPr>
              <m:t>V</m:t>
            </m:r>
          </m:e>
          <m:sub>
            <m:r>
              <w:rPr>
                <w:rFonts w:ascii="Cambria Math"/>
                <w:sz w:val="22"/>
                <w:szCs w:val="22"/>
              </w:rPr>
              <m:t>r</m:t>
            </m:r>
          </m:sub>
        </m:sSub>
        <m:sSup>
          <m:sSupPr>
            <m:ctrlPr>
              <w:rPr>
                <w:rFonts w:ascii="Cambria Math" w:hAnsi="Cambria Math"/>
                <w:i/>
                <w:sz w:val="22"/>
                <w:szCs w:val="22"/>
              </w:rPr>
            </m:ctrlPr>
          </m:sSupPr>
          <m:e>
            <m:r>
              <w:rPr>
                <w:rFonts w:ascii="Cambria Math"/>
                <w:sz w:val="22"/>
                <w:szCs w:val="22"/>
              </w:rPr>
              <m:t>)</m:t>
            </m:r>
          </m:e>
          <m:sup>
            <m:r>
              <w:rPr>
                <w:rFonts w:ascii="Cambria Math"/>
                <w:sz w:val="22"/>
                <w:szCs w:val="22"/>
              </w:rPr>
              <m:t>1.1</m:t>
            </m:r>
          </m:sup>
        </m:sSup>
      </m:oMath>
      <w:r w:rsidR="00A77949" w:rsidRPr="00A77949">
        <w:rPr>
          <w:sz w:val="22"/>
          <w:szCs w:val="22"/>
        </w:rPr>
        <w:t xml:space="preserve">               </w:t>
      </w:r>
      <w:r w:rsidR="00A77949" w:rsidRPr="00A77949">
        <w:rPr>
          <w:rFonts w:hint="eastAsia"/>
          <w:sz w:val="22"/>
          <w:szCs w:val="22"/>
        </w:rPr>
        <w:t xml:space="preserve">                    </w:t>
      </w:r>
      <w:r w:rsidR="00A77949" w:rsidRPr="00A77949">
        <w:rPr>
          <w:sz w:val="22"/>
          <w:szCs w:val="22"/>
        </w:rPr>
        <w:t xml:space="preserve"> (1)</w:t>
      </w:r>
    </w:p>
    <w:p w14:paraId="75F59651" w14:textId="24B08359" w:rsidR="00A77949" w:rsidRDefault="00A77949" w:rsidP="00A77949">
      <w:pPr>
        <w:pStyle w:val="NormalWCCM"/>
        <w:rPr>
          <w:b/>
          <w:bCs/>
          <w:sz w:val="22"/>
          <w:szCs w:val="22"/>
        </w:rPr>
      </w:pPr>
    </w:p>
    <w:p w14:paraId="06F94DFE" w14:textId="6EF077DC" w:rsidR="00D82E7B" w:rsidRDefault="008D4CF7" w:rsidP="002E4E08">
      <w:pPr>
        <w:pStyle w:val="NormalWCCM"/>
        <w:rPr>
          <w:rFonts w:eastAsia="Times New Roman"/>
          <w:color w:val="00B050"/>
          <w:sz w:val="22"/>
          <w:szCs w:val="22"/>
          <w:lang w:eastAsia="en-US" w:bidi="si-LK"/>
        </w:rPr>
      </w:pPr>
      <w:r w:rsidRPr="008D4CF7">
        <w:rPr>
          <w:sz w:val="22"/>
          <w:szCs w:val="22"/>
        </w:rPr>
        <w:t xml:space="preserve">The equation number, enclosed in parentheses, is placed right justified. Refer </w:t>
      </w:r>
      <w:r>
        <w:rPr>
          <w:sz w:val="22"/>
          <w:szCs w:val="22"/>
        </w:rPr>
        <w:t xml:space="preserve">the equation </w:t>
      </w:r>
      <w:r w:rsidRPr="008D4CF7">
        <w:rPr>
          <w:sz w:val="22"/>
          <w:szCs w:val="22"/>
        </w:rPr>
        <w:t>to “Eq. (1)”</w:t>
      </w:r>
      <w:r>
        <w:rPr>
          <w:sz w:val="22"/>
          <w:szCs w:val="22"/>
        </w:rPr>
        <w:t xml:space="preserve"> in the text</w:t>
      </w:r>
      <w:r w:rsidRPr="008D4CF7">
        <w:rPr>
          <w:sz w:val="22"/>
          <w:szCs w:val="22"/>
          <w:lang w:val="en-GB"/>
        </w:rPr>
        <w:t>.</w:t>
      </w:r>
      <w:r>
        <w:rPr>
          <w:sz w:val="22"/>
          <w:szCs w:val="22"/>
          <w:lang w:val="en-GB"/>
        </w:rPr>
        <w:t xml:space="preserve"> </w:t>
      </w:r>
      <w:r w:rsidRPr="008D4CF7">
        <w:rPr>
          <w:sz w:val="22"/>
          <w:szCs w:val="22"/>
        </w:rPr>
        <w:t>Symbols</w:t>
      </w:r>
      <w:r>
        <w:rPr>
          <w:sz w:val="22"/>
          <w:szCs w:val="22"/>
        </w:rPr>
        <w:t xml:space="preserve"> </w:t>
      </w:r>
      <w:r w:rsidRPr="008D4CF7">
        <w:rPr>
          <w:sz w:val="22"/>
          <w:szCs w:val="22"/>
        </w:rPr>
        <w:t>and notation should be defined when they first appear. Use one blank line before and after the equation</w:t>
      </w:r>
      <w:r>
        <w:rPr>
          <w:sz w:val="22"/>
          <w:szCs w:val="22"/>
        </w:rPr>
        <w:t>.</w:t>
      </w:r>
      <w:r w:rsidR="002E4E08">
        <w:rPr>
          <w:sz w:val="22"/>
          <w:szCs w:val="22"/>
        </w:rPr>
        <w:t xml:space="preserve"> </w:t>
      </w:r>
      <w:r w:rsidR="002E4E08" w:rsidRPr="002E4E08">
        <w:rPr>
          <w:sz w:val="22"/>
          <w:szCs w:val="22"/>
        </w:rPr>
        <w:t>Equations should be auto-fit to single column</w:t>
      </w:r>
      <w:r w:rsidR="002E4E08">
        <w:rPr>
          <w:sz w:val="22"/>
          <w:szCs w:val="22"/>
        </w:rPr>
        <w:t>.</w:t>
      </w:r>
    </w:p>
    <w:p w14:paraId="7F4A01A4" w14:textId="77777777" w:rsidR="00CD0583" w:rsidRDefault="00CD0583" w:rsidP="002E4E08">
      <w:pPr>
        <w:pStyle w:val="NormalWCCM"/>
        <w:rPr>
          <w:rFonts w:eastAsia="Times New Roman"/>
          <w:color w:val="00B050"/>
          <w:sz w:val="22"/>
          <w:szCs w:val="22"/>
          <w:lang w:eastAsia="en-US" w:bidi="si-LK"/>
        </w:rPr>
      </w:pPr>
    </w:p>
    <w:p w14:paraId="54AEFF7E" w14:textId="44C02D50" w:rsidR="00733949" w:rsidRDefault="005826BD" w:rsidP="00733949">
      <w:pPr>
        <w:widowControl/>
        <w:spacing w:after="160"/>
        <w:jc w:val="center"/>
        <w:rPr>
          <w:sz w:val="22"/>
          <w:szCs w:val="22"/>
        </w:rPr>
      </w:pPr>
      <w:r w:rsidRPr="00714456">
        <w:rPr>
          <w:noProof/>
          <w:lang w:eastAsia="en-US" w:bidi="ta-LK"/>
        </w:rPr>
        <w:drawing>
          <wp:inline distT="0" distB="0" distL="0" distR="0" wp14:anchorId="1B972869" wp14:editId="3384DCAD">
            <wp:extent cx="2952668" cy="2159725"/>
            <wp:effectExtent l="0" t="0" r="63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5339" cy="2168993"/>
                    </a:xfrm>
                    <a:prstGeom prst="rect">
                      <a:avLst/>
                    </a:prstGeom>
                    <a:noFill/>
                    <a:ln>
                      <a:noFill/>
                    </a:ln>
                  </pic:spPr>
                </pic:pic>
              </a:graphicData>
            </a:graphic>
          </wp:inline>
        </w:drawing>
      </w:r>
    </w:p>
    <w:p w14:paraId="2A6BE5BF" w14:textId="34AE6FB5" w:rsidR="00733949" w:rsidRPr="0097381A" w:rsidRDefault="00733949" w:rsidP="006324EB">
      <w:pPr>
        <w:widowControl/>
        <w:jc w:val="center"/>
        <w:rPr>
          <w:color w:val="00B050"/>
          <w:sz w:val="22"/>
          <w:szCs w:val="22"/>
          <w:lang w:val="en-GB"/>
        </w:rPr>
      </w:pPr>
      <w:r>
        <w:rPr>
          <w:b/>
          <w:bCs/>
          <w:sz w:val="22"/>
          <w:szCs w:val="22"/>
          <w:lang w:val="en-GB"/>
        </w:rPr>
        <w:t>Figu</w:t>
      </w:r>
      <w:r w:rsidRPr="00733949">
        <w:rPr>
          <w:b/>
          <w:bCs/>
          <w:sz w:val="22"/>
          <w:szCs w:val="22"/>
          <w:lang w:val="en-GB"/>
        </w:rPr>
        <w:t>re 1:</w:t>
      </w:r>
      <w:r w:rsidRPr="00733949">
        <w:rPr>
          <w:sz w:val="22"/>
          <w:szCs w:val="22"/>
          <w:lang w:val="en-GB"/>
        </w:rPr>
        <w:t xml:space="preserve"> </w:t>
      </w:r>
      <w:r w:rsidRPr="00733949">
        <w:rPr>
          <w:color w:val="00B050"/>
          <w:sz w:val="22"/>
          <w:szCs w:val="22"/>
          <w:lang w:val="en-GB"/>
        </w:rPr>
        <w:t>Insert the figure caption here</w:t>
      </w:r>
    </w:p>
    <w:p w14:paraId="230053A3" w14:textId="77777777" w:rsidR="006324EB" w:rsidRPr="00733949" w:rsidRDefault="006324EB" w:rsidP="006324EB">
      <w:pPr>
        <w:widowControl/>
        <w:jc w:val="center"/>
        <w:rPr>
          <w:b/>
          <w:sz w:val="22"/>
          <w:szCs w:val="22"/>
          <w:lang w:val="en-GB"/>
        </w:rPr>
      </w:pPr>
    </w:p>
    <w:p w14:paraId="204383AF" w14:textId="250756A3" w:rsidR="00126E7E" w:rsidRPr="00733949" w:rsidRDefault="00126E7E" w:rsidP="006324EB">
      <w:pPr>
        <w:pStyle w:val="1stTitleWCCM"/>
        <w:spacing w:before="0"/>
        <w:outlineLvl w:val="0"/>
        <w:rPr>
          <w:color w:val="000000" w:themeColor="text1"/>
          <w:sz w:val="22"/>
          <w:szCs w:val="22"/>
        </w:rPr>
      </w:pPr>
      <w:r w:rsidRPr="00733949">
        <w:rPr>
          <w:sz w:val="22"/>
          <w:szCs w:val="22"/>
        </w:rPr>
        <w:t>3</w:t>
      </w:r>
      <w:r w:rsidRPr="00733949">
        <w:rPr>
          <w:sz w:val="22"/>
          <w:szCs w:val="22"/>
        </w:rPr>
        <w:tab/>
      </w:r>
      <w:r w:rsidR="00303199" w:rsidRPr="00733949">
        <w:rPr>
          <w:sz w:val="22"/>
          <w:szCs w:val="22"/>
        </w:rPr>
        <w:t>RESULTS AND DISCUSSION</w:t>
      </w:r>
      <w:r w:rsidRPr="00733949">
        <w:rPr>
          <w:rFonts w:eastAsia="MS Gothic" w:hint="eastAsia"/>
          <w:b w:val="0"/>
          <w:bCs w:val="0"/>
          <w:caps w:val="0"/>
          <w:color w:val="808080"/>
          <w:sz w:val="22"/>
          <w:szCs w:val="22"/>
          <w:lang w:eastAsia="ja-JP"/>
        </w:rPr>
        <w:t xml:space="preserve"> </w:t>
      </w:r>
    </w:p>
    <w:p w14:paraId="591F900A" w14:textId="62931B02" w:rsidR="00126E7E" w:rsidRPr="00733949" w:rsidRDefault="00126E7E" w:rsidP="00126E7E">
      <w:pPr>
        <w:pStyle w:val="2ndTitleWCCM"/>
        <w:spacing w:before="120" w:after="0"/>
        <w:outlineLvl w:val="0"/>
        <w:rPr>
          <w:sz w:val="22"/>
          <w:szCs w:val="22"/>
        </w:rPr>
      </w:pPr>
      <w:r w:rsidRPr="00733949">
        <w:rPr>
          <w:sz w:val="22"/>
          <w:szCs w:val="22"/>
        </w:rPr>
        <w:t>3.1</w:t>
      </w:r>
      <w:r w:rsidRPr="00733949">
        <w:rPr>
          <w:sz w:val="22"/>
          <w:szCs w:val="22"/>
        </w:rPr>
        <w:tab/>
      </w:r>
      <w:r w:rsidR="00140FF7">
        <w:rPr>
          <w:sz w:val="22"/>
          <w:szCs w:val="22"/>
        </w:rPr>
        <w:t>Proof reading</w:t>
      </w:r>
    </w:p>
    <w:p w14:paraId="6A2FD93B" w14:textId="34EA9294" w:rsidR="00A377F3" w:rsidRDefault="00A377F3" w:rsidP="00A377F3">
      <w:pPr>
        <w:pStyle w:val="NormalWCCM"/>
        <w:rPr>
          <w:bCs/>
          <w:sz w:val="22"/>
          <w:szCs w:val="22"/>
          <w:lang w:val="en-GB"/>
        </w:rPr>
      </w:pPr>
      <w:r w:rsidRPr="00A377F3">
        <w:rPr>
          <w:bCs/>
          <w:sz w:val="22"/>
          <w:szCs w:val="22"/>
          <w:lang w:val="en-GB"/>
        </w:rPr>
        <w:t>Results should be combined with the discussion and be limited to discussing the main conclusions of the study.</w:t>
      </w:r>
      <w:r w:rsidR="00DD5F1B">
        <w:rPr>
          <w:bCs/>
          <w:sz w:val="22"/>
          <w:szCs w:val="22"/>
          <w:lang w:val="en-GB"/>
        </w:rPr>
        <w:t xml:space="preserve"> </w:t>
      </w:r>
    </w:p>
    <w:p w14:paraId="5E9A96D2" w14:textId="40AADB26" w:rsidR="008A5583" w:rsidRDefault="0097381A" w:rsidP="00A377F3">
      <w:pPr>
        <w:pStyle w:val="NormalWCCM"/>
        <w:rPr>
          <w:bCs/>
          <w:sz w:val="22"/>
          <w:szCs w:val="22"/>
          <w:lang w:val="en-GB"/>
        </w:rPr>
      </w:pPr>
      <w:r w:rsidRPr="0097381A">
        <w:rPr>
          <w:bCs/>
          <w:sz w:val="22"/>
          <w:szCs w:val="22"/>
          <w:lang w:val="en-GB"/>
        </w:rPr>
        <w:t>The papers should be fully in English (British English is preferred) and written in a way free from grammatical and spelling inaccuracies.</w:t>
      </w:r>
      <w:r>
        <w:rPr>
          <w:bCs/>
          <w:sz w:val="22"/>
          <w:szCs w:val="22"/>
          <w:lang w:val="en-GB"/>
        </w:rPr>
        <w:t xml:space="preserve"> The authors</w:t>
      </w:r>
      <w:r w:rsidRPr="0097381A">
        <w:rPr>
          <w:bCs/>
          <w:sz w:val="22"/>
          <w:szCs w:val="22"/>
          <w:lang w:val="en-GB"/>
        </w:rPr>
        <w:t xml:space="preserve"> are encouraged to proof read carefully </w:t>
      </w:r>
      <w:r>
        <w:rPr>
          <w:bCs/>
          <w:sz w:val="22"/>
          <w:szCs w:val="22"/>
          <w:lang w:val="en-GB"/>
        </w:rPr>
        <w:t>the</w:t>
      </w:r>
      <w:r w:rsidRPr="0097381A">
        <w:rPr>
          <w:bCs/>
          <w:sz w:val="22"/>
          <w:szCs w:val="22"/>
          <w:lang w:val="en-GB"/>
        </w:rPr>
        <w:t xml:space="preserve"> paper prior to the submission</w:t>
      </w:r>
      <w:r w:rsidR="008A5583">
        <w:rPr>
          <w:bCs/>
          <w:sz w:val="22"/>
          <w:szCs w:val="22"/>
          <w:lang w:val="en-GB"/>
        </w:rPr>
        <w:t>.</w:t>
      </w:r>
    </w:p>
    <w:p w14:paraId="4084AC00" w14:textId="77777777" w:rsidR="002E4E08" w:rsidRPr="00A377F3" w:rsidRDefault="002E4E08" w:rsidP="00A377F3">
      <w:pPr>
        <w:pStyle w:val="NormalWCCM"/>
        <w:rPr>
          <w:bCs/>
          <w:sz w:val="22"/>
          <w:szCs w:val="22"/>
          <w:lang w:val="en-GB"/>
        </w:rPr>
      </w:pPr>
    </w:p>
    <w:p w14:paraId="5F3478D5" w14:textId="77777777" w:rsidR="00CB38B8" w:rsidRPr="00513C17" w:rsidRDefault="00CB38B8" w:rsidP="00CB38B8">
      <w:pPr>
        <w:spacing w:after="240"/>
        <w:jc w:val="center"/>
        <w:rPr>
          <w:color w:val="00B050"/>
          <w:sz w:val="22"/>
          <w:szCs w:val="22"/>
          <w:lang w:val="en-GB"/>
        </w:rPr>
      </w:pPr>
      <w:r w:rsidRPr="00A377F3">
        <w:rPr>
          <w:b/>
          <w:bCs/>
          <w:sz w:val="22"/>
          <w:szCs w:val="22"/>
          <w:lang w:val="en-GB"/>
        </w:rPr>
        <w:t>Table 1:</w:t>
      </w:r>
      <w:r w:rsidRPr="00A377F3">
        <w:rPr>
          <w:sz w:val="22"/>
          <w:szCs w:val="22"/>
          <w:lang w:val="en-GB"/>
        </w:rPr>
        <w:t xml:space="preserve"> </w:t>
      </w:r>
      <w:r w:rsidRPr="00513C17">
        <w:rPr>
          <w:color w:val="00B050"/>
          <w:sz w:val="22"/>
          <w:szCs w:val="22"/>
          <w:lang w:val="en-GB"/>
        </w:rPr>
        <w:t>Insert the Table caption here</w:t>
      </w:r>
    </w:p>
    <w:tbl>
      <w:tblPr>
        <w:tblW w:w="4680" w:type="dxa"/>
        <w:tblInd w:w="-10" w:type="dxa"/>
        <w:tblBorders>
          <w:top w:val="single" w:sz="8" w:space="0" w:color="000000"/>
          <w:bottom w:val="single" w:sz="8" w:space="0" w:color="000000"/>
          <w:right w:val="single" w:sz="4" w:space="0" w:color="auto"/>
          <w:insideH w:val="single" w:sz="8" w:space="0" w:color="000000"/>
          <w:insideV w:val="single" w:sz="4" w:space="0" w:color="auto"/>
        </w:tblBorders>
        <w:tblLayout w:type="fixed"/>
        <w:tblLook w:val="0000" w:firstRow="0" w:lastRow="0" w:firstColumn="0" w:lastColumn="0" w:noHBand="0" w:noVBand="0"/>
      </w:tblPr>
      <w:tblGrid>
        <w:gridCol w:w="1700"/>
        <w:gridCol w:w="1500"/>
        <w:gridCol w:w="1480"/>
      </w:tblGrid>
      <w:tr w:rsidR="00CB38B8" w:rsidRPr="00A377F3" w14:paraId="3E32BADB" w14:textId="77777777" w:rsidTr="004C62EE">
        <w:trPr>
          <w:trHeight w:val="289"/>
        </w:trPr>
        <w:tc>
          <w:tcPr>
            <w:tcW w:w="1700" w:type="dxa"/>
            <w:tcBorders>
              <w:bottom w:val="single" w:sz="8" w:space="0" w:color="000000"/>
              <w:right w:val="nil"/>
            </w:tcBorders>
            <w:shd w:val="clear" w:color="auto" w:fill="auto"/>
            <w:vAlign w:val="bottom"/>
          </w:tcPr>
          <w:p w14:paraId="7B0C6E00" w14:textId="77777777" w:rsidR="00CB38B8" w:rsidRPr="00A377F3" w:rsidRDefault="00CB38B8" w:rsidP="004C62EE">
            <w:pPr>
              <w:spacing w:line="289" w:lineRule="auto"/>
              <w:ind w:left="140"/>
              <w:jc w:val="left"/>
              <w:rPr>
                <w:rFonts w:eastAsia="Times New Roman"/>
                <w:sz w:val="22"/>
                <w:szCs w:val="22"/>
              </w:rPr>
            </w:pPr>
            <w:r w:rsidRPr="00A377F3">
              <w:rPr>
                <w:rFonts w:eastAsia="Times New Roman"/>
                <w:sz w:val="22"/>
                <w:szCs w:val="22"/>
              </w:rPr>
              <w:t>Heading 1</w:t>
            </w:r>
          </w:p>
        </w:tc>
        <w:tc>
          <w:tcPr>
            <w:tcW w:w="1500" w:type="dxa"/>
            <w:tcBorders>
              <w:left w:val="nil"/>
              <w:bottom w:val="single" w:sz="8" w:space="0" w:color="000000"/>
              <w:right w:val="nil"/>
            </w:tcBorders>
            <w:shd w:val="clear" w:color="auto" w:fill="auto"/>
            <w:vAlign w:val="bottom"/>
          </w:tcPr>
          <w:p w14:paraId="26E4E20C" w14:textId="77777777" w:rsidR="00CB38B8" w:rsidRPr="00A377F3" w:rsidRDefault="00CB38B8" w:rsidP="004C62EE">
            <w:pPr>
              <w:spacing w:line="289" w:lineRule="auto"/>
              <w:ind w:left="61" w:right="45"/>
              <w:jc w:val="left"/>
              <w:rPr>
                <w:rFonts w:eastAsia="Times New Roman"/>
                <w:sz w:val="22"/>
                <w:szCs w:val="22"/>
              </w:rPr>
            </w:pPr>
            <w:r w:rsidRPr="00A377F3">
              <w:rPr>
                <w:rFonts w:eastAsia="Times New Roman"/>
                <w:sz w:val="22"/>
                <w:szCs w:val="22"/>
              </w:rPr>
              <w:t>Heading 2</w:t>
            </w:r>
          </w:p>
        </w:tc>
        <w:tc>
          <w:tcPr>
            <w:tcW w:w="1480" w:type="dxa"/>
            <w:tcBorders>
              <w:left w:val="nil"/>
              <w:bottom w:val="single" w:sz="8" w:space="0" w:color="000000"/>
              <w:right w:val="nil"/>
            </w:tcBorders>
            <w:shd w:val="clear" w:color="auto" w:fill="auto"/>
            <w:vAlign w:val="bottom"/>
          </w:tcPr>
          <w:p w14:paraId="35C0BD80" w14:textId="77777777" w:rsidR="00CB38B8" w:rsidRPr="00A377F3" w:rsidRDefault="00CB38B8" w:rsidP="004C62EE">
            <w:pPr>
              <w:spacing w:line="289" w:lineRule="auto"/>
              <w:ind w:left="61" w:right="25"/>
              <w:jc w:val="left"/>
              <w:rPr>
                <w:rFonts w:eastAsia="Times New Roman"/>
                <w:sz w:val="22"/>
                <w:szCs w:val="22"/>
              </w:rPr>
            </w:pPr>
            <w:r w:rsidRPr="00A377F3">
              <w:rPr>
                <w:rFonts w:eastAsia="Times New Roman"/>
                <w:sz w:val="22"/>
                <w:szCs w:val="22"/>
              </w:rPr>
              <w:t>Heading 3</w:t>
            </w:r>
          </w:p>
        </w:tc>
      </w:tr>
      <w:tr w:rsidR="00CB38B8" w:rsidRPr="00A377F3" w14:paraId="153BEF97" w14:textId="77777777" w:rsidTr="004C62EE">
        <w:trPr>
          <w:trHeight w:val="288"/>
        </w:trPr>
        <w:tc>
          <w:tcPr>
            <w:tcW w:w="1700" w:type="dxa"/>
            <w:tcBorders>
              <w:bottom w:val="nil"/>
              <w:right w:val="nil"/>
            </w:tcBorders>
            <w:shd w:val="clear" w:color="auto" w:fill="auto"/>
            <w:vAlign w:val="bottom"/>
          </w:tcPr>
          <w:p w14:paraId="3B3737DB" w14:textId="77777777" w:rsidR="00CB38B8" w:rsidRPr="00A377F3" w:rsidRDefault="00CB38B8" w:rsidP="004C62EE">
            <w:pPr>
              <w:spacing w:line="284" w:lineRule="auto"/>
              <w:ind w:left="140"/>
              <w:rPr>
                <w:rFonts w:eastAsia="Times New Roman"/>
                <w:sz w:val="22"/>
                <w:szCs w:val="22"/>
              </w:rPr>
            </w:pPr>
            <w:r w:rsidRPr="00A377F3">
              <w:rPr>
                <w:rFonts w:eastAsia="Times New Roman"/>
                <w:sz w:val="22"/>
                <w:szCs w:val="22"/>
              </w:rPr>
              <w:t>Item</w:t>
            </w:r>
          </w:p>
        </w:tc>
        <w:tc>
          <w:tcPr>
            <w:tcW w:w="1500" w:type="dxa"/>
            <w:tcBorders>
              <w:left w:val="nil"/>
              <w:bottom w:val="nil"/>
              <w:right w:val="nil"/>
            </w:tcBorders>
            <w:shd w:val="clear" w:color="auto" w:fill="auto"/>
            <w:vAlign w:val="bottom"/>
          </w:tcPr>
          <w:p w14:paraId="50668D4C" w14:textId="77777777" w:rsidR="00CB38B8" w:rsidRPr="00A377F3" w:rsidRDefault="00CB38B8" w:rsidP="004C62EE">
            <w:pPr>
              <w:spacing w:line="284" w:lineRule="auto"/>
              <w:ind w:left="61" w:right="45"/>
              <w:rPr>
                <w:rFonts w:eastAsia="Times New Roman"/>
                <w:sz w:val="22"/>
                <w:szCs w:val="22"/>
              </w:rPr>
            </w:pPr>
            <w:r w:rsidRPr="00A377F3">
              <w:rPr>
                <w:rFonts w:eastAsia="Times New Roman"/>
                <w:sz w:val="22"/>
                <w:szCs w:val="22"/>
              </w:rPr>
              <w:t>Item</w:t>
            </w:r>
          </w:p>
        </w:tc>
        <w:tc>
          <w:tcPr>
            <w:tcW w:w="1480" w:type="dxa"/>
            <w:tcBorders>
              <w:left w:val="nil"/>
              <w:bottom w:val="nil"/>
              <w:right w:val="nil"/>
            </w:tcBorders>
            <w:shd w:val="clear" w:color="auto" w:fill="auto"/>
            <w:vAlign w:val="bottom"/>
          </w:tcPr>
          <w:p w14:paraId="0947740E" w14:textId="77777777" w:rsidR="00CB38B8" w:rsidRPr="00A377F3" w:rsidRDefault="00CB38B8" w:rsidP="004C62EE">
            <w:pPr>
              <w:spacing w:line="284" w:lineRule="auto"/>
              <w:ind w:left="61" w:right="25"/>
              <w:rPr>
                <w:rFonts w:eastAsia="Times New Roman"/>
                <w:sz w:val="22"/>
                <w:szCs w:val="22"/>
              </w:rPr>
            </w:pPr>
            <w:r w:rsidRPr="00A377F3">
              <w:rPr>
                <w:rFonts w:eastAsia="Times New Roman"/>
                <w:sz w:val="22"/>
                <w:szCs w:val="22"/>
              </w:rPr>
              <w:t>Item</w:t>
            </w:r>
          </w:p>
        </w:tc>
      </w:tr>
      <w:tr w:rsidR="00CB38B8" w:rsidRPr="00A377F3" w14:paraId="17E2B48B" w14:textId="77777777" w:rsidTr="004C62EE">
        <w:trPr>
          <w:trHeight w:val="291"/>
        </w:trPr>
        <w:tc>
          <w:tcPr>
            <w:tcW w:w="1700" w:type="dxa"/>
            <w:tcBorders>
              <w:top w:val="nil"/>
              <w:bottom w:val="nil"/>
              <w:right w:val="nil"/>
            </w:tcBorders>
            <w:shd w:val="clear" w:color="auto" w:fill="auto"/>
            <w:vAlign w:val="bottom"/>
          </w:tcPr>
          <w:p w14:paraId="376337AB" w14:textId="77777777" w:rsidR="00CB38B8" w:rsidRPr="00A377F3" w:rsidRDefault="00CB38B8" w:rsidP="004C62EE">
            <w:pPr>
              <w:spacing w:line="284" w:lineRule="auto"/>
              <w:ind w:left="140"/>
              <w:rPr>
                <w:rFonts w:eastAsia="Times New Roman"/>
                <w:sz w:val="22"/>
                <w:szCs w:val="22"/>
              </w:rPr>
            </w:pPr>
            <w:r w:rsidRPr="00A377F3">
              <w:rPr>
                <w:rFonts w:eastAsia="Times New Roman"/>
                <w:sz w:val="22"/>
                <w:szCs w:val="22"/>
              </w:rPr>
              <w:t>Item</w:t>
            </w:r>
          </w:p>
        </w:tc>
        <w:tc>
          <w:tcPr>
            <w:tcW w:w="1500" w:type="dxa"/>
            <w:tcBorders>
              <w:top w:val="nil"/>
              <w:left w:val="nil"/>
              <w:bottom w:val="nil"/>
              <w:right w:val="nil"/>
            </w:tcBorders>
            <w:shd w:val="clear" w:color="auto" w:fill="auto"/>
            <w:vAlign w:val="bottom"/>
          </w:tcPr>
          <w:p w14:paraId="745B5D5B" w14:textId="77777777" w:rsidR="00CB38B8" w:rsidRPr="00A377F3" w:rsidRDefault="00CB38B8" w:rsidP="004C62EE">
            <w:pPr>
              <w:spacing w:line="284" w:lineRule="auto"/>
              <w:ind w:left="61" w:right="45"/>
              <w:rPr>
                <w:rFonts w:eastAsia="Times New Roman"/>
                <w:sz w:val="22"/>
                <w:szCs w:val="22"/>
              </w:rPr>
            </w:pPr>
            <w:r w:rsidRPr="00A377F3">
              <w:rPr>
                <w:rFonts w:eastAsia="Times New Roman"/>
                <w:sz w:val="22"/>
                <w:szCs w:val="22"/>
              </w:rPr>
              <w:t>Item</w:t>
            </w:r>
          </w:p>
        </w:tc>
        <w:tc>
          <w:tcPr>
            <w:tcW w:w="1480" w:type="dxa"/>
            <w:tcBorders>
              <w:top w:val="nil"/>
              <w:left w:val="nil"/>
              <w:bottom w:val="nil"/>
              <w:right w:val="nil"/>
            </w:tcBorders>
            <w:shd w:val="clear" w:color="auto" w:fill="auto"/>
            <w:vAlign w:val="bottom"/>
          </w:tcPr>
          <w:p w14:paraId="70195BC6" w14:textId="77777777" w:rsidR="00CB38B8" w:rsidRPr="00A377F3" w:rsidRDefault="00CB38B8" w:rsidP="004C62EE">
            <w:pPr>
              <w:spacing w:line="284" w:lineRule="auto"/>
              <w:ind w:left="61" w:right="25"/>
              <w:rPr>
                <w:rFonts w:eastAsia="Times New Roman"/>
                <w:sz w:val="22"/>
                <w:szCs w:val="22"/>
              </w:rPr>
            </w:pPr>
            <w:r w:rsidRPr="00A377F3">
              <w:rPr>
                <w:rFonts w:eastAsia="Times New Roman"/>
                <w:sz w:val="22"/>
                <w:szCs w:val="22"/>
              </w:rPr>
              <w:t>Item</w:t>
            </w:r>
          </w:p>
        </w:tc>
      </w:tr>
      <w:tr w:rsidR="00CB38B8" w:rsidRPr="00A377F3" w14:paraId="3B01CAEE" w14:textId="77777777" w:rsidTr="004C62EE">
        <w:trPr>
          <w:trHeight w:val="291"/>
        </w:trPr>
        <w:tc>
          <w:tcPr>
            <w:tcW w:w="1700" w:type="dxa"/>
            <w:tcBorders>
              <w:top w:val="nil"/>
              <w:right w:val="nil"/>
            </w:tcBorders>
            <w:shd w:val="clear" w:color="auto" w:fill="auto"/>
            <w:vAlign w:val="bottom"/>
          </w:tcPr>
          <w:p w14:paraId="6F34E47A" w14:textId="77777777" w:rsidR="00CB38B8" w:rsidRPr="00A377F3" w:rsidRDefault="00CB38B8" w:rsidP="004C62EE">
            <w:pPr>
              <w:spacing w:line="284" w:lineRule="auto"/>
              <w:ind w:left="140"/>
              <w:rPr>
                <w:rFonts w:eastAsia="Times New Roman"/>
                <w:sz w:val="22"/>
                <w:szCs w:val="22"/>
              </w:rPr>
            </w:pPr>
            <w:r w:rsidRPr="00A377F3">
              <w:rPr>
                <w:rFonts w:eastAsia="Times New Roman"/>
                <w:sz w:val="22"/>
                <w:szCs w:val="22"/>
              </w:rPr>
              <w:t>Item</w:t>
            </w:r>
          </w:p>
        </w:tc>
        <w:tc>
          <w:tcPr>
            <w:tcW w:w="1500" w:type="dxa"/>
            <w:tcBorders>
              <w:top w:val="nil"/>
              <w:left w:val="nil"/>
              <w:right w:val="nil"/>
            </w:tcBorders>
            <w:shd w:val="clear" w:color="auto" w:fill="auto"/>
            <w:vAlign w:val="bottom"/>
          </w:tcPr>
          <w:p w14:paraId="5B2E0E0F" w14:textId="77777777" w:rsidR="00CB38B8" w:rsidRPr="00A377F3" w:rsidRDefault="00CB38B8" w:rsidP="004C62EE">
            <w:pPr>
              <w:spacing w:line="284" w:lineRule="auto"/>
              <w:ind w:left="61" w:right="45"/>
              <w:rPr>
                <w:rFonts w:eastAsia="Times New Roman"/>
                <w:sz w:val="22"/>
                <w:szCs w:val="22"/>
              </w:rPr>
            </w:pPr>
            <w:r w:rsidRPr="00A377F3">
              <w:rPr>
                <w:rFonts w:eastAsia="Times New Roman"/>
                <w:sz w:val="22"/>
                <w:szCs w:val="22"/>
              </w:rPr>
              <w:t>Item</w:t>
            </w:r>
          </w:p>
        </w:tc>
        <w:tc>
          <w:tcPr>
            <w:tcW w:w="1480" w:type="dxa"/>
            <w:tcBorders>
              <w:top w:val="nil"/>
              <w:left w:val="nil"/>
              <w:right w:val="nil"/>
            </w:tcBorders>
            <w:shd w:val="clear" w:color="auto" w:fill="auto"/>
            <w:vAlign w:val="bottom"/>
          </w:tcPr>
          <w:p w14:paraId="10DE4B77" w14:textId="77777777" w:rsidR="00CB38B8" w:rsidRPr="00A377F3" w:rsidRDefault="00CB38B8" w:rsidP="004C62EE">
            <w:pPr>
              <w:spacing w:line="284" w:lineRule="auto"/>
              <w:ind w:left="61" w:right="25"/>
              <w:rPr>
                <w:rFonts w:eastAsia="Times New Roman"/>
                <w:sz w:val="22"/>
                <w:szCs w:val="22"/>
              </w:rPr>
            </w:pPr>
            <w:r w:rsidRPr="00A377F3">
              <w:rPr>
                <w:rFonts w:eastAsia="Times New Roman"/>
                <w:sz w:val="22"/>
                <w:szCs w:val="22"/>
              </w:rPr>
              <w:t>Item</w:t>
            </w:r>
          </w:p>
        </w:tc>
      </w:tr>
    </w:tbl>
    <w:p w14:paraId="2F06D876" w14:textId="77777777" w:rsidR="002E4E08" w:rsidRPr="00612075" w:rsidRDefault="002E4E08" w:rsidP="002E4E08">
      <w:pPr>
        <w:jc w:val="center"/>
        <w:rPr>
          <w:b/>
          <w:bCs/>
          <w:color w:val="000000" w:themeColor="text1"/>
          <w:sz w:val="21"/>
          <w:szCs w:val="21"/>
          <w:lang w:val="en-GB"/>
        </w:rPr>
      </w:pPr>
    </w:p>
    <w:p w14:paraId="46C60296" w14:textId="7F4E9AF1" w:rsidR="00126E7E" w:rsidRPr="00733949" w:rsidRDefault="00126E7E" w:rsidP="002E4E08">
      <w:pPr>
        <w:pStyle w:val="2ndTitleWCCM"/>
        <w:spacing w:before="0" w:after="0"/>
        <w:outlineLvl w:val="0"/>
        <w:rPr>
          <w:sz w:val="22"/>
          <w:szCs w:val="22"/>
        </w:rPr>
      </w:pPr>
      <w:r w:rsidRPr="00733949">
        <w:rPr>
          <w:sz w:val="22"/>
          <w:szCs w:val="22"/>
        </w:rPr>
        <w:t>3.2</w:t>
      </w:r>
      <w:r w:rsidRPr="00733949">
        <w:rPr>
          <w:sz w:val="22"/>
          <w:szCs w:val="22"/>
        </w:rPr>
        <w:tab/>
      </w:r>
      <w:r w:rsidR="0097381A">
        <w:rPr>
          <w:sz w:val="22"/>
          <w:szCs w:val="22"/>
        </w:rPr>
        <w:t>Authorship</w:t>
      </w:r>
    </w:p>
    <w:p w14:paraId="4CDB6E97" w14:textId="54B0E4DB" w:rsidR="00A377F3" w:rsidRPr="00A377F3" w:rsidRDefault="0097381A" w:rsidP="00A377F3">
      <w:pPr>
        <w:pStyle w:val="NormalWCCM"/>
        <w:rPr>
          <w:bCs/>
          <w:sz w:val="22"/>
          <w:szCs w:val="22"/>
          <w:lang w:val="en-GB"/>
        </w:rPr>
      </w:pPr>
      <w:r w:rsidRPr="0097381A">
        <w:rPr>
          <w:bCs/>
          <w:sz w:val="22"/>
          <w:szCs w:val="22"/>
          <w:lang w:val="en-GB"/>
        </w:rPr>
        <w:t>The corresponding author is responsible for ensuring that all authors have seen, approved and are fully conversant with the contents of the paper. All authors are responsible for the accuracy of the manuscript</w:t>
      </w:r>
      <w:r w:rsidR="00A377F3" w:rsidRPr="00A377F3">
        <w:rPr>
          <w:bCs/>
          <w:sz w:val="22"/>
          <w:szCs w:val="22"/>
          <w:lang w:val="en-GB"/>
        </w:rPr>
        <w:t>.</w:t>
      </w:r>
    </w:p>
    <w:p w14:paraId="355E184C" w14:textId="0DC7E612" w:rsidR="00126E7E" w:rsidRDefault="00A377F3" w:rsidP="00A377F3">
      <w:pPr>
        <w:pStyle w:val="NormalWCCM"/>
        <w:spacing w:after="240"/>
        <w:ind w:firstLine="0"/>
        <w:jc w:val="center"/>
        <w:rPr>
          <w:sz w:val="22"/>
          <w:szCs w:val="22"/>
        </w:rPr>
      </w:pPr>
      <w:r w:rsidRPr="00733949">
        <w:rPr>
          <w:noProof/>
          <w:sz w:val="22"/>
          <w:szCs w:val="22"/>
          <w:lang w:eastAsia="en-US" w:bidi="ta-LK"/>
        </w:rPr>
        <w:drawing>
          <wp:inline distT="0" distB="0" distL="0" distR="0" wp14:anchorId="69D9AF38" wp14:editId="7DAA6A96">
            <wp:extent cx="2996565" cy="1225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6565" cy="1225781"/>
                    </a:xfrm>
                    <a:prstGeom prst="rect">
                      <a:avLst/>
                    </a:prstGeom>
                    <a:noFill/>
                  </pic:spPr>
                </pic:pic>
              </a:graphicData>
            </a:graphic>
          </wp:inline>
        </w:drawing>
      </w:r>
    </w:p>
    <w:p w14:paraId="3810F564" w14:textId="4D7C0D73" w:rsidR="00A377F3" w:rsidRPr="00513C17" w:rsidRDefault="00A377F3" w:rsidP="006324EB">
      <w:pPr>
        <w:widowControl/>
        <w:jc w:val="center"/>
        <w:rPr>
          <w:color w:val="00B050"/>
          <w:sz w:val="22"/>
          <w:szCs w:val="22"/>
          <w:lang w:val="en-GB"/>
        </w:rPr>
      </w:pPr>
      <w:r>
        <w:rPr>
          <w:b/>
          <w:bCs/>
          <w:sz w:val="22"/>
          <w:szCs w:val="22"/>
          <w:lang w:val="en-GB"/>
        </w:rPr>
        <w:t>Figu</w:t>
      </w:r>
      <w:r w:rsidRPr="00733949">
        <w:rPr>
          <w:b/>
          <w:bCs/>
          <w:sz w:val="22"/>
          <w:szCs w:val="22"/>
          <w:lang w:val="en-GB"/>
        </w:rPr>
        <w:t xml:space="preserve">re </w:t>
      </w:r>
      <w:r>
        <w:rPr>
          <w:b/>
          <w:bCs/>
          <w:sz w:val="22"/>
          <w:szCs w:val="22"/>
          <w:lang w:val="en-GB"/>
        </w:rPr>
        <w:t>2</w:t>
      </w:r>
      <w:r w:rsidRPr="00733949">
        <w:rPr>
          <w:b/>
          <w:bCs/>
          <w:sz w:val="22"/>
          <w:szCs w:val="22"/>
          <w:lang w:val="en-GB"/>
        </w:rPr>
        <w:t>:</w:t>
      </w:r>
      <w:r w:rsidRPr="00733949">
        <w:rPr>
          <w:sz w:val="22"/>
          <w:szCs w:val="22"/>
          <w:lang w:val="en-GB"/>
        </w:rPr>
        <w:t xml:space="preserve"> </w:t>
      </w:r>
      <w:r w:rsidRPr="00733949">
        <w:rPr>
          <w:color w:val="00B050"/>
          <w:sz w:val="22"/>
          <w:szCs w:val="22"/>
          <w:lang w:val="en-GB"/>
        </w:rPr>
        <w:t>Insert the figure caption here</w:t>
      </w:r>
    </w:p>
    <w:p w14:paraId="2B1CD8BC" w14:textId="77777777" w:rsidR="006324EB" w:rsidRPr="00733949" w:rsidRDefault="006324EB" w:rsidP="006324EB">
      <w:pPr>
        <w:widowControl/>
        <w:jc w:val="center"/>
        <w:rPr>
          <w:b/>
          <w:sz w:val="22"/>
          <w:szCs w:val="22"/>
          <w:lang w:val="en-GB"/>
        </w:rPr>
      </w:pPr>
    </w:p>
    <w:p w14:paraId="5096422B" w14:textId="369EE6BF" w:rsidR="00126E7E" w:rsidRPr="00733949" w:rsidRDefault="006C0961" w:rsidP="006324EB">
      <w:pPr>
        <w:pStyle w:val="1stTitleWCCM"/>
        <w:spacing w:before="0"/>
        <w:outlineLvl w:val="0"/>
        <w:rPr>
          <w:color w:val="000000" w:themeColor="text1"/>
          <w:sz w:val="22"/>
          <w:szCs w:val="22"/>
        </w:rPr>
      </w:pPr>
      <w:r w:rsidRPr="00733949">
        <w:rPr>
          <w:sz w:val="22"/>
          <w:szCs w:val="22"/>
          <w:lang w:eastAsia="ja-JP"/>
        </w:rPr>
        <w:t>4</w:t>
      </w:r>
      <w:r w:rsidR="00126E7E" w:rsidRPr="00733949">
        <w:rPr>
          <w:sz w:val="22"/>
          <w:szCs w:val="22"/>
        </w:rPr>
        <w:tab/>
      </w:r>
      <w:r w:rsidR="00126E7E" w:rsidRPr="00733949">
        <w:rPr>
          <w:rFonts w:hint="eastAsia"/>
          <w:sz w:val="22"/>
          <w:szCs w:val="22"/>
          <w:lang w:eastAsia="ja-JP"/>
        </w:rPr>
        <w:t>Conclusions</w:t>
      </w:r>
    </w:p>
    <w:p w14:paraId="7FBC3CF9" w14:textId="62454CCF" w:rsidR="00EC6E1B" w:rsidRDefault="00CB38B8" w:rsidP="00CB38B8">
      <w:pPr>
        <w:pStyle w:val="NormalWCCM"/>
        <w:rPr>
          <w:sz w:val="22"/>
          <w:szCs w:val="22"/>
          <w:lang w:val="en-GB"/>
        </w:rPr>
      </w:pPr>
      <w:r w:rsidRPr="00CB38B8">
        <w:rPr>
          <w:sz w:val="22"/>
          <w:szCs w:val="22"/>
          <w:lang w:val="en-GB"/>
        </w:rPr>
        <w:t xml:space="preserve">The body of the extended abstract should be organized into sections; Introduction, Methodology/Experimental Design, Results and Discussion, and Conclusion. </w:t>
      </w:r>
      <w:r w:rsidR="0097381A" w:rsidRPr="0097381A">
        <w:rPr>
          <w:sz w:val="22"/>
          <w:szCs w:val="22"/>
          <w:lang w:val="en-GB"/>
        </w:rPr>
        <w:t>Full paper must follow this pattern. This is important!</w:t>
      </w:r>
      <w:r w:rsidR="00FC20BD">
        <w:rPr>
          <w:sz w:val="22"/>
          <w:szCs w:val="22"/>
          <w:lang w:val="en-GB"/>
        </w:rPr>
        <w:t xml:space="preserve"> </w:t>
      </w:r>
      <w:r w:rsidR="00FC20BD" w:rsidRPr="00FC20BD">
        <w:rPr>
          <w:sz w:val="22"/>
          <w:szCs w:val="22"/>
        </w:rPr>
        <w:t xml:space="preserve">Please note that this will be double-blind submission. The author’s identities will be removed before sending to reviewers. </w:t>
      </w:r>
      <w:r w:rsidR="00FC20BD" w:rsidRPr="00FC20BD">
        <w:rPr>
          <w:rFonts w:hint="eastAsia"/>
          <w:sz w:val="22"/>
          <w:szCs w:val="22"/>
        </w:rPr>
        <w:t>T</w:t>
      </w:r>
      <w:r w:rsidR="00FC20BD" w:rsidRPr="00FC20BD">
        <w:rPr>
          <w:sz w:val="22"/>
          <w:szCs w:val="22"/>
        </w:rPr>
        <w:t>he authors will not know who the reviewers are.</w:t>
      </w:r>
    </w:p>
    <w:p w14:paraId="2E44150E" w14:textId="5D9CFDBC" w:rsidR="0097381A" w:rsidRDefault="0097381A" w:rsidP="006F76B4">
      <w:pPr>
        <w:pStyle w:val="Heading1"/>
        <w:spacing w:before="240" w:after="120"/>
      </w:pPr>
      <w:r>
        <w:t>ACKNOWLEDGEMENT</w:t>
      </w:r>
    </w:p>
    <w:p w14:paraId="6ABEF055" w14:textId="53D51442" w:rsidR="0097381A" w:rsidRPr="00FC20BD" w:rsidRDefault="00FC20BD" w:rsidP="0097381A">
      <w:pPr>
        <w:rPr>
          <w:sz w:val="22"/>
          <w:szCs w:val="22"/>
        </w:rPr>
      </w:pPr>
      <w:r w:rsidRPr="00FC20BD">
        <w:rPr>
          <w:sz w:val="22"/>
          <w:szCs w:val="22"/>
        </w:rPr>
        <w:t>Author/s must declare all sources of research funding in the extended abstract (where relevant).</w:t>
      </w:r>
      <w:r>
        <w:rPr>
          <w:sz w:val="22"/>
          <w:szCs w:val="22"/>
        </w:rPr>
        <w:t xml:space="preserve"> </w:t>
      </w:r>
    </w:p>
    <w:p w14:paraId="2D4A171C" w14:textId="76A8369D" w:rsidR="006B4078" w:rsidRPr="006F76B4" w:rsidRDefault="00126E7E" w:rsidP="006F76B4">
      <w:pPr>
        <w:pStyle w:val="Heading1"/>
        <w:spacing w:before="240" w:after="120"/>
        <w:rPr>
          <w:color w:val="000000" w:themeColor="text1"/>
        </w:rPr>
      </w:pPr>
      <w:r>
        <w:rPr>
          <w:rFonts w:hint="eastAsia"/>
        </w:rPr>
        <w:t>REFERENCES</w:t>
      </w:r>
    </w:p>
    <w:p w14:paraId="62ED35C2" w14:textId="52901FB0" w:rsidR="00CB38B8" w:rsidRPr="00CB38B8" w:rsidRDefault="002B571C" w:rsidP="00CB38B8">
      <w:pPr>
        <w:autoSpaceDE w:val="0"/>
        <w:autoSpaceDN w:val="0"/>
        <w:adjustRightInd w:val="0"/>
        <w:spacing w:before="240"/>
        <w:rPr>
          <w:rFonts w:eastAsia="Calibri"/>
          <w:noProof/>
          <w:kern w:val="0"/>
          <w:sz w:val="20"/>
          <w:szCs w:val="20"/>
          <w:lang w:eastAsia="en-US" w:bidi="si-LK"/>
        </w:rPr>
      </w:pPr>
      <w:r>
        <w:rPr>
          <w:rFonts w:eastAsia="Calibri"/>
          <w:kern w:val="0"/>
          <w:sz w:val="20"/>
          <w:szCs w:val="22"/>
          <w:lang w:val="en-GB" w:eastAsia="en-US" w:bidi="si-LK"/>
        </w:rPr>
        <w:t xml:space="preserve">[1]. </w:t>
      </w:r>
      <w:r w:rsidR="00CB38B8" w:rsidRPr="00CB38B8">
        <w:rPr>
          <w:rFonts w:eastAsia="Calibri"/>
          <w:kern w:val="0"/>
          <w:sz w:val="20"/>
          <w:szCs w:val="22"/>
          <w:lang w:val="en-GB" w:eastAsia="en-US" w:bidi="si-LK"/>
        </w:rPr>
        <w:fldChar w:fldCharType="begin" w:fldLock="1"/>
      </w:r>
      <w:r w:rsidR="00CB38B8" w:rsidRPr="00CB38B8">
        <w:rPr>
          <w:rFonts w:eastAsia="Calibri"/>
          <w:kern w:val="0"/>
          <w:sz w:val="20"/>
          <w:szCs w:val="22"/>
          <w:lang w:val="en-GB" w:eastAsia="en-US" w:bidi="si-LK"/>
        </w:rPr>
        <w:instrText xml:space="preserve">ADDIN Mendeley Bibliography CSL_BIBLIOGRAPHY </w:instrText>
      </w:r>
      <w:r w:rsidR="00CB38B8" w:rsidRPr="00CB38B8">
        <w:rPr>
          <w:rFonts w:eastAsia="Calibri"/>
          <w:kern w:val="0"/>
          <w:sz w:val="20"/>
          <w:szCs w:val="22"/>
          <w:lang w:val="en-GB" w:eastAsia="en-US" w:bidi="si-LK"/>
        </w:rPr>
        <w:fldChar w:fldCharType="separate"/>
      </w:r>
      <w:r w:rsidR="00CB38B8" w:rsidRPr="00CB38B8">
        <w:rPr>
          <w:rFonts w:eastAsia="Calibri"/>
          <w:noProof/>
          <w:kern w:val="0"/>
          <w:sz w:val="20"/>
          <w:szCs w:val="20"/>
          <w:lang w:eastAsia="en-US" w:bidi="si-LK"/>
        </w:rPr>
        <w:t xml:space="preserve">DebMandal, M. and Mandal, S. (2011). Coconut: In health promotion and disease prevention, </w:t>
      </w:r>
      <w:r w:rsidR="00CB38B8" w:rsidRPr="00CB38B8">
        <w:rPr>
          <w:rFonts w:eastAsia="Calibri"/>
          <w:i/>
          <w:iCs/>
          <w:noProof/>
          <w:kern w:val="0"/>
          <w:sz w:val="20"/>
          <w:szCs w:val="20"/>
          <w:lang w:eastAsia="en-US" w:bidi="si-LK"/>
        </w:rPr>
        <w:t>Asian Pacific Journal of Tropical Medicine</w:t>
      </w:r>
      <w:r w:rsidR="00CB38B8" w:rsidRPr="00CB38B8">
        <w:rPr>
          <w:rFonts w:eastAsia="Calibri"/>
          <w:noProof/>
          <w:kern w:val="0"/>
          <w:sz w:val="20"/>
          <w:szCs w:val="20"/>
          <w:lang w:eastAsia="en-US" w:bidi="si-LK"/>
        </w:rPr>
        <w:t>, 4(3), pp. 241–247. doi: 10.1016/S1995-7645(11)60078-3.</w:t>
      </w:r>
    </w:p>
    <w:p w14:paraId="41344C7C" w14:textId="7E1C8FA8" w:rsidR="00CB38B8" w:rsidRPr="00CB38B8" w:rsidRDefault="002B571C" w:rsidP="00CB38B8">
      <w:pPr>
        <w:autoSpaceDE w:val="0"/>
        <w:autoSpaceDN w:val="0"/>
        <w:adjustRightInd w:val="0"/>
        <w:spacing w:before="240"/>
        <w:rPr>
          <w:rFonts w:eastAsia="Calibri"/>
          <w:noProof/>
          <w:kern w:val="0"/>
          <w:sz w:val="20"/>
          <w:szCs w:val="20"/>
          <w:lang w:eastAsia="en-US" w:bidi="si-LK"/>
        </w:rPr>
      </w:pPr>
      <w:r>
        <w:rPr>
          <w:rFonts w:eastAsia="Calibri"/>
          <w:noProof/>
          <w:kern w:val="0"/>
          <w:sz w:val="20"/>
          <w:szCs w:val="20"/>
          <w:lang w:eastAsia="en-US" w:bidi="si-LK"/>
        </w:rPr>
        <w:t xml:space="preserve">[2]. </w:t>
      </w:r>
      <w:r w:rsidR="00CB38B8" w:rsidRPr="00CB38B8">
        <w:rPr>
          <w:rFonts w:eastAsia="Calibri"/>
          <w:noProof/>
          <w:kern w:val="0"/>
          <w:sz w:val="20"/>
          <w:szCs w:val="20"/>
          <w:lang w:eastAsia="en-US" w:bidi="si-LK"/>
        </w:rPr>
        <w:t>Gummadi, V. P., Battu, G. R., Diyya M. S, Manda, K. (2016). A review on palmyra palm (</w:t>
      </w:r>
      <w:r w:rsidR="00CB38B8" w:rsidRPr="00CB38B8">
        <w:rPr>
          <w:rFonts w:eastAsia="Calibri"/>
          <w:i/>
          <w:iCs/>
          <w:noProof/>
          <w:kern w:val="0"/>
          <w:sz w:val="20"/>
          <w:szCs w:val="20"/>
          <w:lang w:eastAsia="en-US" w:bidi="si-LK"/>
        </w:rPr>
        <w:t>Borassus flabellifer</w:t>
      </w:r>
      <w:r w:rsidR="00CB38B8" w:rsidRPr="00CB38B8">
        <w:rPr>
          <w:rFonts w:eastAsia="Calibri"/>
          <w:noProof/>
          <w:kern w:val="0"/>
          <w:sz w:val="20"/>
          <w:szCs w:val="20"/>
          <w:lang w:eastAsia="en-US" w:bidi="si-LK"/>
        </w:rPr>
        <w:t xml:space="preserve">), </w:t>
      </w:r>
      <w:r w:rsidR="00CB38B8" w:rsidRPr="00CB38B8">
        <w:rPr>
          <w:rFonts w:eastAsia="Calibri"/>
          <w:i/>
          <w:iCs/>
          <w:noProof/>
          <w:kern w:val="0"/>
          <w:sz w:val="20"/>
          <w:szCs w:val="20"/>
          <w:lang w:eastAsia="en-US" w:bidi="si-LK"/>
        </w:rPr>
        <w:t>International Journal of Current Pharmaceutical Review and Research</w:t>
      </w:r>
      <w:r w:rsidR="00CB38B8" w:rsidRPr="00CB38B8">
        <w:rPr>
          <w:rFonts w:eastAsia="Calibri"/>
          <w:noProof/>
          <w:kern w:val="0"/>
          <w:sz w:val="20"/>
          <w:szCs w:val="20"/>
          <w:lang w:eastAsia="en-US" w:bidi="si-LK"/>
        </w:rPr>
        <w:t>, 8(2), pp. 17–20.</w:t>
      </w:r>
    </w:p>
    <w:p w14:paraId="0E67184D" w14:textId="28C00F60" w:rsidR="00CB38B8" w:rsidRPr="00CB38B8" w:rsidRDefault="002B571C" w:rsidP="00CB38B8">
      <w:pPr>
        <w:autoSpaceDE w:val="0"/>
        <w:autoSpaceDN w:val="0"/>
        <w:adjustRightInd w:val="0"/>
        <w:spacing w:before="240"/>
        <w:rPr>
          <w:rFonts w:eastAsia="Calibri"/>
          <w:noProof/>
          <w:kern w:val="0"/>
          <w:sz w:val="20"/>
          <w:szCs w:val="20"/>
          <w:lang w:eastAsia="en-US" w:bidi="si-LK"/>
        </w:rPr>
      </w:pPr>
      <w:r>
        <w:rPr>
          <w:rFonts w:eastAsia="Calibri"/>
          <w:noProof/>
          <w:kern w:val="0"/>
          <w:sz w:val="20"/>
          <w:szCs w:val="20"/>
          <w:lang w:eastAsia="en-US" w:bidi="si-LK"/>
        </w:rPr>
        <w:t xml:space="preserve">[3]. </w:t>
      </w:r>
      <w:r w:rsidR="00CB38B8" w:rsidRPr="00CB38B8">
        <w:rPr>
          <w:rFonts w:eastAsia="Calibri"/>
          <w:noProof/>
          <w:kern w:val="0"/>
          <w:sz w:val="20"/>
          <w:szCs w:val="20"/>
          <w:lang w:eastAsia="en-US" w:bidi="si-LK"/>
        </w:rPr>
        <w:t xml:space="preserve">Jerry, A. (2018). A Comprehensive Review on the Medicinal Properties of </w:t>
      </w:r>
      <w:r w:rsidR="00CB38B8" w:rsidRPr="00CB38B8">
        <w:rPr>
          <w:rFonts w:eastAsia="Calibri"/>
          <w:i/>
          <w:iCs/>
          <w:noProof/>
          <w:kern w:val="0"/>
          <w:sz w:val="20"/>
          <w:szCs w:val="20"/>
          <w:lang w:eastAsia="en-US" w:bidi="si-LK"/>
        </w:rPr>
        <w:t>Borassus flabellifer</w:t>
      </w:r>
      <w:r w:rsidR="00CB38B8" w:rsidRPr="00CB38B8">
        <w:rPr>
          <w:rFonts w:eastAsia="Calibri"/>
          <w:noProof/>
          <w:kern w:val="0"/>
          <w:sz w:val="20"/>
          <w:szCs w:val="20"/>
          <w:lang w:eastAsia="en-US" w:bidi="si-LK"/>
        </w:rPr>
        <w:t xml:space="preserve">, </w:t>
      </w:r>
      <w:r w:rsidR="00CB38B8" w:rsidRPr="00CB38B8">
        <w:rPr>
          <w:rFonts w:eastAsia="Calibri"/>
          <w:i/>
          <w:iCs/>
          <w:noProof/>
          <w:kern w:val="0"/>
          <w:sz w:val="20"/>
          <w:szCs w:val="20"/>
          <w:lang w:eastAsia="en-US" w:bidi="si-LK"/>
        </w:rPr>
        <w:t>Journal of Academia and Industrial Research (JAIR)</w:t>
      </w:r>
      <w:r w:rsidR="00CB38B8" w:rsidRPr="00CB38B8">
        <w:rPr>
          <w:rFonts w:eastAsia="Calibri"/>
          <w:noProof/>
          <w:kern w:val="0"/>
          <w:sz w:val="20"/>
          <w:szCs w:val="20"/>
          <w:lang w:eastAsia="en-US" w:bidi="si-LK"/>
        </w:rPr>
        <w:t>, 7(7), pp. 93–97.</w:t>
      </w:r>
    </w:p>
    <w:p w14:paraId="241C00FD" w14:textId="6B1AACB7" w:rsidR="00CB38B8" w:rsidRPr="00CB38B8" w:rsidRDefault="002B571C" w:rsidP="00CB38B8">
      <w:pPr>
        <w:autoSpaceDE w:val="0"/>
        <w:autoSpaceDN w:val="0"/>
        <w:adjustRightInd w:val="0"/>
        <w:spacing w:before="240"/>
        <w:rPr>
          <w:rFonts w:eastAsia="Calibri"/>
          <w:noProof/>
          <w:kern w:val="0"/>
          <w:sz w:val="20"/>
          <w:szCs w:val="20"/>
          <w:lang w:eastAsia="en-US" w:bidi="si-LK"/>
        </w:rPr>
      </w:pPr>
      <w:r>
        <w:rPr>
          <w:rFonts w:eastAsia="Calibri"/>
          <w:noProof/>
          <w:kern w:val="0"/>
          <w:sz w:val="20"/>
          <w:szCs w:val="20"/>
          <w:lang w:eastAsia="en-US" w:bidi="si-LK"/>
        </w:rPr>
        <w:t xml:space="preserve">[4]. </w:t>
      </w:r>
      <w:r w:rsidR="00CB38B8" w:rsidRPr="00CB38B8">
        <w:rPr>
          <w:rFonts w:eastAsia="Calibri"/>
          <w:noProof/>
          <w:kern w:val="0"/>
          <w:sz w:val="20"/>
          <w:szCs w:val="20"/>
          <w:lang w:eastAsia="en-US" w:bidi="si-LK"/>
        </w:rPr>
        <w:t xml:space="preserve">Marcus, S., Kim, P. and Lind, M. (2017). </w:t>
      </w:r>
      <w:r w:rsidR="00CB38B8" w:rsidRPr="00CB38B8">
        <w:rPr>
          <w:rFonts w:eastAsia="Calibri"/>
          <w:i/>
          <w:iCs/>
          <w:noProof/>
          <w:kern w:val="0"/>
          <w:sz w:val="20"/>
          <w:szCs w:val="20"/>
          <w:lang w:eastAsia="en-US" w:bidi="si-LK"/>
        </w:rPr>
        <w:t>Progress in Precision Agriculture Precision Agriculture: Technology and Economic Perspectives</w:t>
      </w:r>
      <w:r w:rsidR="00CB38B8" w:rsidRPr="00CB38B8">
        <w:rPr>
          <w:rFonts w:eastAsia="Calibri"/>
          <w:noProof/>
          <w:kern w:val="0"/>
          <w:sz w:val="20"/>
          <w:szCs w:val="20"/>
          <w:lang w:eastAsia="en-US" w:bidi="si-LK"/>
        </w:rPr>
        <w:t>. Available at: http://www.springer.com/series/13782.</w:t>
      </w:r>
    </w:p>
    <w:p w14:paraId="6527D381" w14:textId="0B83CE61" w:rsidR="005E4BF7" w:rsidRDefault="00CB38B8" w:rsidP="005E4BF7">
      <w:pPr>
        <w:ind w:left="284" w:hanging="284"/>
        <w:rPr>
          <w:rFonts w:eastAsia="Calibri"/>
          <w:kern w:val="0"/>
          <w:sz w:val="20"/>
          <w:szCs w:val="22"/>
          <w:lang w:val="en-GB" w:eastAsia="en-US" w:bidi="si-LK"/>
        </w:rPr>
      </w:pPr>
      <w:r w:rsidRPr="00CB38B8">
        <w:rPr>
          <w:rFonts w:eastAsia="Calibri"/>
          <w:kern w:val="0"/>
          <w:sz w:val="20"/>
          <w:szCs w:val="22"/>
          <w:lang w:val="en-GB" w:eastAsia="en-US" w:bidi="si-LK"/>
        </w:rPr>
        <w:fldChar w:fldCharType="end"/>
      </w:r>
    </w:p>
    <w:p w14:paraId="5A9115DC" w14:textId="77777777" w:rsidR="00BF5BD3" w:rsidRPr="005E4BF7" w:rsidRDefault="00BF5BD3" w:rsidP="005E4BF7">
      <w:pPr>
        <w:ind w:left="284" w:hanging="284"/>
        <w:rPr>
          <w:rFonts w:eastAsia="Calibri"/>
          <w:kern w:val="0"/>
          <w:sz w:val="20"/>
          <w:szCs w:val="22"/>
          <w:lang w:val="en-GB" w:eastAsia="en-US" w:bidi="si-LK"/>
        </w:rPr>
      </w:pPr>
    </w:p>
    <w:p w14:paraId="301970ED" w14:textId="0181D763" w:rsidR="0020006E" w:rsidRPr="0026681C" w:rsidRDefault="0020006E" w:rsidP="0020006E">
      <w:pPr>
        <w:rPr>
          <w:color w:val="000000"/>
          <w:sz w:val="18"/>
          <w:szCs w:val="18"/>
        </w:rPr>
        <w:sectPr w:rsidR="0020006E" w:rsidRPr="0026681C" w:rsidSect="00F621AC">
          <w:headerReference w:type="default" r:id="rId14"/>
          <w:type w:val="continuous"/>
          <w:pgSz w:w="11906" w:h="16838" w:code="9"/>
          <w:pgMar w:top="1418" w:right="1021" w:bottom="1418" w:left="1021" w:header="142" w:footer="992" w:gutter="0"/>
          <w:pgNumType w:start="1"/>
          <w:cols w:num="2" w:space="425" w:equalWidth="0">
            <w:col w:w="4719" w:space="425"/>
            <w:col w:w="4719"/>
          </w:cols>
          <w:vAlign w:val="center"/>
          <w:docGrid w:linePitch="245"/>
        </w:sectPr>
      </w:pPr>
    </w:p>
    <w:p w14:paraId="5B0DF702" w14:textId="77777777" w:rsidR="00126E7E" w:rsidRDefault="00126E7E" w:rsidP="0020006E"/>
    <w:sectPr w:rsidR="00126E7E" w:rsidSect="00327909">
      <w:headerReference w:type="even" r:id="rId15"/>
      <w:footerReference w:type="even" r:id="rId16"/>
      <w:footerReference w:type="default" r:id="rId17"/>
      <w:type w:val="continuous"/>
      <w:pgSz w:w="11906" w:h="16838"/>
      <w:pgMar w:top="1418" w:right="1021" w:bottom="1418" w:left="102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B083" w14:textId="77777777" w:rsidR="00E00147" w:rsidRDefault="00E00147">
      <w:r>
        <w:separator/>
      </w:r>
    </w:p>
  </w:endnote>
  <w:endnote w:type="continuationSeparator" w:id="0">
    <w:p w14:paraId="5FB2FDE0" w14:textId="77777777" w:rsidR="00E00147" w:rsidRDefault="00E0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n-ea">
    <w:panose1 w:val="020B0604020202020204"/>
    <w:charset w:val="00"/>
    <w:family w:val="roman"/>
    <w:notTrueType/>
    <w:pitch w:val="default"/>
  </w:font>
  <w:font w:name="Calisto MT">
    <w:altName w:val="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2660" w14:textId="77777777" w:rsidR="00C90A89" w:rsidRDefault="00CE002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E86F" w14:textId="77777777" w:rsidR="00C90A89" w:rsidRDefault="00E001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4C58" w14:textId="77777777" w:rsidR="003D606F" w:rsidRDefault="00CE002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199B" w14:textId="77777777" w:rsidR="003D606F" w:rsidRDefault="00E001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C8B5E" w14:textId="77777777" w:rsidR="00E00147" w:rsidRDefault="00E00147">
      <w:r>
        <w:separator/>
      </w:r>
    </w:p>
  </w:footnote>
  <w:footnote w:type="continuationSeparator" w:id="0">
    <w:p w14:paraId="1B627B20" w14:textId="77777777" w:rsidR="00E00147" w:rsidRDefault="00E00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4DCD" w14:textId="77777777" w:rsidR="00C90A89" w:rsidRDefault="00E00147">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E62B" w14:textId="7457944D" w:rsidR="00383788" w:rsidRDefault="00383788" w:rsidP="00B735D6">
    <w:pPr>
      <w:pStyle w:val="NormalWeb"/>
      <w:spacing w:before="0" w:beforeAutospacing="0" w:after="0" w:afterAutospacing="0"/>
      <w:jc w:val="right"/>
      <w:rPr>
        <w:rFonts w:eastAsia="+mn-ea"/>
        <w:kern w:val="24"/>
        <w:sz w:val="20"/>
        <w:szCs w:val="20"/>
      </w:rPr>
    </w:pPr>
    <w:r>
      <w:rPr>
        <w:noProof/>
        <w:lang w:eastAsia="en-US" w:bidi="ta-LK"/>
      </w:rPr>
      <w:drawing>
        <wp:anchor distT="0" distB="0" distL="114300" distR="114300" simplePos="0" relativeHeight="251658240" behindDoc="1" locked="0" layoutInCell="1" allowOverlap="1" wp14:anchorId="0E222902" wp14:editId="5F2A2843">
          <wp:simplePos x="0" y="0"/>
          <wp:positionH relativeFrom="column">
            <wp:posOffset>5697787</wp:posOffset>
          </wp:positionH>
          <wp:positionV relativeFrom="paragraph">
            <wp:posOffset>17145</wp:posOffset>
          </wp:positionV>
          <wp:extent cx="645458" cy="737567"/>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58" cy="7375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943FD" w14:textId="0CF63EB8" w:rsidR="00F323F0" w:rsidRPr="00B735D6" w:rsidRDefault="000E3901" w:rsidP="003E31C4">
    <w:pPr>
      <w:pStyle w:val="NormalWeb"/>
      <w:spacing w:before="0" w:beforeAutospacing="0" w:after="0" w:afterAutospacing="0"/>
      <w:rPr>
        <w:sz w:val="20"/>
        <w:szCs w:val="20"/>
      </w:rPr>
    </w:pPr>
    <w:r w:rsidRPr="000E3901">
      <w:rPr>
        <w:rFonts w:eastAsia="+mn-ea"/>
        <w:kern w:val="24"/>
        <w:sz w:val="20"/>
        <w:szCs w:val="20"/>
      </w:rPr>
      <w:t xml:space="preserve">Conference on </w:t>
    </w:r>
    <w:r w:rsidRPr="000E3901">
      <w:rPr>
        <w:rFonts w:eastAsia="+mn-ea"/>
        <w:color w:val="3333FF"/>
        <w:kern w:val="24"/>
        <w:sz w:val="20"/>
        <w:szCs w:val="20"/>
      </w:rPr>
      <w:t>Tech</w:t>
    </w:r>
    <w:r w:rsidRPr="000E3901">
      <w:rPr>
        <w:rFonts w:eastAsia="+mn-ea"/>
        <w:kern w:val="24"/>
        <w:sz w:val="20"/>
        <w:szCs w:val="20"/>
      </w:rPr>
      <w:t>nological Advance</w:t>
    </w:r>
    <w:r>
      <w:rPr>
        <w:rFonts w:eastAsia="+mn-ea"/>
        <w:kern w:val="24"/>
        <w:sz w:val="20"/>
        <w:szCs w:val="20"/>
      </w:rPr>
      <w:t>s</w:t>
    </w:r>
    <w:r w:rsidRPr="000E3901">
      <w:rPr>
        <w:rFonts w:eastAsia="+mn-ea"/>
        <w:kern w:val="24"/>
        <w:sz w:val="20"/>
        <w:szCs w:val="20"/>
      </w:rPr>
      <w:t xml:space="preserve"> and </w:t>
    </w:r>
    <w:r w:rsidRPr="000E3901">
      <w:rPr>
        <w:rFonts w:eastAsia="+mn-ea"/>
        <w:color w:val="3333FF"/>
        <w:kern w:val="24"/>
        <w:sz w:val="20"/>
        <w:szCs w:val="20"/>
      </w:rPr>
      <w:t>Inn</w:t>
    </w:r>
    <w:r w:rsidRPr="000E3901">
      <w:rPr>
        <w:rFonts w:eastAsia="+mn-ea"/>
        <w:kern w:val="24"/>
        <w:sz w:val="20"/>
        <w:szCs w:val="20"/>
      </w:rPr>
      <w:t>ovations 2022 (</w:t>
    </w:r>
    <w:proofErr w:type="spellStart"/>
    <w:r w:rsidRPr="000E3901">
      <w:rPr>
        <w:rFonts w:eastAsia="+mn-ea"/>
        <w:kern w:val="24"/>
        <w:sz w:val="20"/>
        <w:szCs w:val="20"/>
      </w:rPr>
      <w:t>Tech</w:t>
    </w:r>
    <w:r w:rsidRPr="000E3901">
      <w:rPr>
        <w:rFonts w:eastAsia="+mn-ea"/>
        <w:i/>
        <w:iCs/>
        <w:kern w:val="24"/>
        <w:sz w:val="20"/>
        <w:szCs w:val="20"/>
      </w:rPr>
      <w:t>Inn</w:t>
    </w:r>
    <w:proofErr w:type="spellEnd"/>
    <w:r w:rsidRPr="000E3901">
      <w:rPr>
        <w:rFonts w:eastAsia="+mn-ea"/>
        <w:kern w:val="24"/>
        <w:sz w:val="20"/>
        <w:szCs w:val="20"/>
      </w:rPr>
      <w:t xml:space="preserve"> 2022)</w:t>
    </w:r>
    <w:r w:rsidR="00F323F0" w:rsidRPr="000E3901">
      <w:rPr>
        <w:rFonts w:eastAsia="+mn-ea"/>
        <w:kern w:val="24"/>
      </w:rPr>
      <w:br/>
    </w:r>
    <w:r>
      <w:rPr>
        <w:rFonts w:ascii="Calisto MT" w:eastAsia="+mn-ea" w:hAnsi="Calisto MT"/>
        <w:i/>
        <w:iCs/>
        <w:color w:val="333F50"/>
        <w:kern w:val="24"/>
        <w:sz w:val="18"/>
        <w:szCs w:val="18"/>
      </w:rPr>
      <w:t>Faculty of Technology</w:t>
    </w:r>
    <w:r w:rsidR="00F323F0" w:rsidRPr="00F323F0">
      <w:rPr>
        <w:rFonts w:ascii="Calisto MT" w:eastAsia="+mn-ea" w:hAnsi="Calisto MT"/>
        <w:i/>
        <w:iCs/>
        <w:color w:val="333F50"/>
        <w:kern w:val="24"/>
        <w:sz w:val="18"/>
        <w:szCs w:val="18"/>
      </w:rPr>
      <w:t>,</w:t>
    </w:r>
    <w:r>
      <w:rPr>
        <w:rFonts w:ascii="Calisto MT" w:eastAsia="+mn-ea" w:hAnsi="Calisto MT"/>
        <w:i/>
        <w:iCs/>
        <w:color w:val="333F50"/>
        <w:kern w:val="24"/>
        <w:sz w:val="18"/>
        <w:szCs w:val="18"/>
      </w:rPr>
      <w:t xml:space="preserve"> University of Jaffna, Sri Lanka</w:t>
    </w:r>
    <w:r w:rsidR="00F323F0" w:rsidRPr="00F323F0">
      <w:rPr>
        <w:rFonts w:ascii="Calisto MT" w:eastAsia="+mn-ea" w:hAnsi="Calisto MT"/>
        <w:i/>
        <w:iCs/>
        <w:color w:val="333F50"/>
        <w:kern w:val="24"/>
        <w:sz w:val="18"/>
        <w:szCs w:val="18"/>
      </w:rPr>
      <w:t xml:space="preserve">| </w:t>
    </w:r>
    <w:r w:rsidR="002C34FA">
      <w:rPr>
        <w:rFonts w:ascii="Calisto MT" w:eastAsia="+mn-ea" w:hAnsi="Calisto MT"/>
        <w:i/>
        <w:iCs/>
        <w:color w:val="333F50"/>
        <w:kern w:val="24"/>
        <w:sz w:val="18"/>
        <w:szCs w:val="18"/>
      </w:rPr>
      <w:t>October</w:t>
    </w:r>
    <w:r>
      <w:rPr>
        <w:rFonts w:ascii="Calisto MT" w:eastAsia="+mn-ea" w:hAnsi="Calisto MT"/>
        <w:i/>
        <w:iCs/>
        <w:color w:val="333F50"/>
        <w:kern w:val="24"/>
        <w:sz w:val="18"/>
        <w:szCs w:val="18"/>
      </w:rPr>
      <w:t xml:space="preserve"> 2</w:t>
    </w:r>
    <w:r w:rsidR="002C34FA">
      <w:rPr>
        <w:rFonts w:ascii="Calisto MT" w:eastAsia="+mn-ea" w:hAnsi="Calisto MT"/>
        <w:i/>
        <w:iCs/>
        <w:color w:val="333F50"/>
        <w:kern w:val="24"/>
        <w:sz w:val="18"/>
        <w:szCs w:val="18"/>
      </w:rPr>
      <w:t>1</w:t>
    </w:r>
    <w:r w:rsidR="00F323F0" w:rsidRPr="00F323F0">
      <w:rPr>
        <w:rFonts w:ascii="Calisto MT" w:eastAsia="+mn-ea" w:hAnsi="Calisto MT"/>
        <w:i/>
        <w:iCs/>
        <w:color w:val="333F50"/>
        <w:kern w:val="24"/>
        <w:sz w:val="18"/>
        <w:szCs w:val="18"/>
      </w:rPr>
      <w:t>, 202</w:t>
    </w:r>
    <w:r>
      <w:rPr>
        <w:rFonts w:ascii="Calisto MT" w:eastAsia="+mn-ea" w:hAnsi="Calisto MT"/>
        <w:i/>
        <w:iCs/>
        <w:color w:val="333F50"/>
        <w:kern w:val="24"/>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5C33" w14:textId="77777777" w:rsidR="00874FFD" w:rsidRDefault="00874FFD" w:rsidP="00AA7EF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8A69" w14:textId="77777777" w:rsidR="003D606F" w:rsidRDefault="00E00147">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441DC"/>
    <w:multiLevelType w:val="hybridMultilevel"/>
    <w:tmpl w:val="B3DC6C28"/>
    <w:lvl w:ilvl="0" w:tplc="9666434C">
      <w:start w:val="1"/>
      <w:numFmt w:val="decimal"/>
      <w:lvlText w:val="%1)"/>
      <w:lvlJc w:val="left"/>
      <w:pPr>
        <w:ind w:left="560" w:hanging="360"/>
      </w:pPr>
      <w:rPr>
        <w:rFonts w:hint="default"/>
        <w:b w: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7E"/>
    <w:rsid w:val="0002425E"/>
    <w:rsid w:val="00065404"/>
    <w:rsid w:val="000D2012"/>
    <w:rsid w:val="000D4E50"/>
    <w:rsid w:val="000E3901"/>
    <w:rsid w:val="001204A6"/>
    <w:rsid w:val="001207F7"/>
    <w:rsid w:val="00126E7E"/>
    <w:rsid w:val="00140FF7"/>
    <w:rsid w:val="0018031E"/>
    <w:rsid w:val="001850BC"/>
    <w:rsid w:val="001A123C"/>
    <w:rsid w:val="001B031C"/>
    <w:rsid w:val="001D59A4"/>
    <w:rsid w:val="001E70C0"/>
    <w:rsid w:val="0020006E"/>
    <w:rsid w:val="002200DB"/>
    <w:rsid w:val="00227F44"/>
    <w:rsid w:val="00231DF9"/>
    <w:rsid w:val="002658E2"/>
    <w:rsid w:val="0026681C"/>
    <w:rsid w:val="002845E2"/>
    <w:rsid w:val="00285893"/>
    <w:rsid w:val="0029188B"/>
    <w:rsid w:val="00295248"/>
    <w:rsid w:val="002A28B1"/>
    <w:rsid w:val="002B01B8"/>
    <w:rsid w:val="002B571C"/>
    <w:rsid w:val="002C34FA"/>
    <w:rsid w:val="002C7213"/>
    <w:rsid w:val="002E4E08"/>
    <w:rsid w:val="00303199"/>
    <w:rsid w:val="00331C34"/>
    <w:rsid w:val="00340E5E"/>
    <w:rsid w:val="00345705"/>
    <w:rsid w:val="00345E10"/>
    <w:rsid w:val="00346DF5"/>
    <w:rsid w:val="003554FB"/>
    <w:rsid w:val="00370CFE"/>
    <w:rsid w:val="00383788"/>
    <w:rsid w:val="003935FF"/>
    <w:rsid w:val="003A21A8"/>
    <w:rsid w:val="003A24BD"/>
    <w:rsid w:val="003C5078"/>
    <w:rsid w:val="003C6923"/>
    <w:rsid w:val="003E31C4"/>
    <w:rsid w:val="003E5189"/>
    <w:rsid w:val="0040059D"/>
    <w:rsid w:val="00430FAA"/>
    <w:rsid w:val="00454CB3"/>
    <w:rsid w:val="0047211C"/>
    <w:rsid w:val="004A363D"/>
    <w:rsid w:val="004A3BBB"/>
    <w:rsid w:val="004C7285"/>
    <w:rsid w:val="004E34ED"/>
    <w:rsid w:val="004E3A35"/>
    <w:rsid w:val="004E3DC0"/>
    <w:rsid w:val="00513C17"/>
    <w:rsid w:val="005527DE"/>
    <w:rsid w:val="00553690"/>
    <w:rsid w:val="00553815"/>
    <w:rsid w:val="00567BA5"/>
    <w:rsid w:val="005826BD"/>
    <w:rsid w:val="00586125"/>
    <w:rsid w:val="005B10F4"/>
    <w:rsid w:val="005B15A2"/>
    <w:rsid w:val="005E4BF7"/>
    <w:rsid w:val="00612075"/>
    <w:rsid w:val="00614395"/>
    <w:rsid w:val="006266AF"/>
    <w:rsid w:val="0062682F"/>
    <w:rsid w:val="006309F7"/>
    <w:rsid w:val="0063231B"/>
    <w:rsid w:val="006324EB"/>
    <w:rsid w:val="00632B23"/>
    <w:rsid w:val="006432F5"/>
    <w:rsid w:val="0069443D"/>
    <w:rsid w:val="006A5C66"/>
    <w:rsid w:val="006B3E40"/>
    <w:rsid w:val="006B4078"/>
    <w:rsid w:val="006C0961"/>
    <w:rsid w:val="006E3ED7"/>
    <w:rsid w:val="006F76B4"/>
    <w:rsid w:val="007074E5"/>
    <w:rsid w:val="0071544D"/>
    <w:rsid w:val="007270B3"/>
    <w:rsid w:val="00733949"/>
    <w:rsid w:val="00756FA9"/>
    <w:rsid w:val="007730E6"/>
    <w:rsid w:val="00776323"/>
    <w:rsid w:val="007771FF"/>
    <w:rsid w:val="0078073D"/>
    <w:rsid w:val="007860D0"/>
    <w:rsid w:val="007D22C5"/>
    <w:rsid w:val="007D4150"/>
    <w:rsid w:val="007D6C27"/>
    <w:rsid w:val="007F0209"/>
    <w:rsid w:val="007F76E4"/>
    <w:rsid w:val="00801133"/>
    <w:rsid w:val="00801D9F"/>
    <w:rsid w:val="008041ED"/>
    <w:rsid w:val="00813C18"/>
    <w:rsid w:val="00874FFD"/>
    <w:rsid w:val="008A5583"/>
    <w:rsid w:val="008B667B"/>
    <w:rsid w:val="008D4CF7"/>
    <w:rsid w:val="008F2A68"/>
    <w:rsid w:val="009056E1"/>
    <w:rsid w:val="00950DE7"/>
    <w:rsid w:val="0095552D"/>
    <w:rsid w:val="009561B9"/>
    <w:rsid w:val="0097381A"/>
    <w:rsid w:val="009D7002"/>
    <w:rsid w:val="009E38FA"/>
    <w:rsid w:val="009F1FBC"/>
    <w:rsid w:val="00A377F3"/>
    <w:rsid w:val="00A37FCB"/>
    <w:rsid w:val="00A72818"/>
    <w:rsid w:val="00A7509B"/>
    <w:rsid w:val="00A77949"/>
    <w:rsid w:val="00A93C6A"/>
    <w:rsid w:val="00AA1E28"/>
    <w:rsid w:val="00AA7EF7"/>
    <w:rsid w:val="00AD16EB"/>
    <w:rsid w:val="00B52C73"/>
    <w:rsid w:val="00B735D6"/>
    <w:rsid w:val="00B75534"/>
    <w:rsid w:val="00BC4786"/>
    <w:rsid w:val="00BF5BD3"/>
    <w:rsid w:val="00C34FC0"/>
    <w:rsid w:val="00C40069"/>
    <w:rsid w:val="00C52CFE"/>
    <w:rsid w:val="00C640B0"/>
    <w:rsid w:val="00C72E6C"/>
    <w:rsid w:val="00C7700A"/>
    <w:rsid w:val="00CA43CE"/>
    <w:rsid w:val="00CA469E"/>
    <w:rsid w:val="00CB38B8"/>
    <w:rsid w:val="00CB5E42"/>
    <w:rsid w:val="00CC7561"/>
    <w:rsid w:val="00CD0583"/>
    <w:rsid w:val="00CE0028"/>
    <w:rsid w:val="00D06669"/>
    <w:rsid w:val="00D3117E"/>
    <w:rsid w:val="00D33B02"/>
    <w:rsid w:val="00D35321"/>
    <w:rsid w:val="00D56575"/>
    <w:rsid w:val="00D62174"/>
    <w:rsid w:val="00D82E7B"/>
    <w:rsid w:val="00D84358"/>
    <w:rsid w:val="00DC3588"/>
    <w:rsid w:val="00DD5F1B"/>
    <w:rsid w:val="00DF1ED7"/>
    <w:rsid w:val="00E00147"/>
    <w:rsid w:val="00E1312A"/>
    <w:rsid w:val="00E16C5A"/>
    <w:rsid w:val="00E23A5E"/>
    <w:rsid w:val="00E64F3B"/>
    <w:rsid w:val="00E77750"/>
    <w:rsid w:val="00E876F7"/>
    <w:rsid w:val="00E9000B"/>
    <w:rsid w:val="00EB6331"/>
    <w:rsid w:val="00EB7F60"/>
    <w:rsid w:val="00EC5FDA"/>
    <w:rsid w:val="00EC6E1B"/>
    <w:rsid w:val="00EE021B"/>
    <w:rsid w:val="00EF7617"/>
    <w:rsid w:val="00F109B0"/>
    <w:rsid w:val="00F317B3"/>
    <w:rsid w:val="00F323F0"/>
    <w:rsid w:val="00F34294"/>
    <w:rsid w:val="00F35CB8"/>
    <w:rsid w:val="00F54BE7"/>
    <w:rsid w:val="00F621AC"/>
    <w:rsid w:val="00F74AD0"/>
    <w:rsid w:val="00F84000"/>
    <w:rsid w:val="00FB78C8"/>
    <w:rsid w:val="00FC20BD"/>
    <w:rsid w:val="00FD266A"/>
    <w:rsid w:val="00FE28A5"/>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9C0FD"/>
  <w15:chartTrackingRefBased/>
  <w15:docId w15:val="{24ACE069-DB84-4298-8D89-EADEA84F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E7E"/>
    <w:pPr>
      <w:widowControl w:val="0"/>
      <w:spacing w:after="0" w:line="240" w:lineRule="auto"/>
      <w:jc w:val="both"/>
    </w:pPr>
    <w:rPr>
      <w:rFonts w:ascii="Times New Roman" w:eastAsia="MS Mincho" w:hAnsi="Times New Roman" w:cs="Times New Roman"/>
      <w:kern w:val="2"/>
      <w:sz w:val="24"/>
      <w:szCs w:val="24"/>
    </w:rPr>
  </w:style>
  <w:style w:type="paragraph" w:styleId="Heading1">
    <w:name w:val="heading 1"/>
    <w:basedOn w:val="Normal"/>
    <w:next w:val="Normal"/>
    <w:link w:val="Heading1Char"/>
    <w:qFormat/>
    <w:rsid w:val="00126E7E"/>
    <w:pPr>
      <w:keepNext/>
      <w:outlineLvl w:val="0"/>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E7E"/>
    <w:rPr>
      <w:rFonts w:ascii="Times New Roman" w:eastAsia="MS Mincho" w:hAnsi="Times New Roman" w:cs="Times New Roman"/>
      <w:b/>
      <w:bCs/>
      <w:kern w:val="2"/>
      <w:sz w:val="21"/>
      <w:szCs w:val="24"/>
    </w:rPr>
  </w:style>
  <w:style w:type="paragraph" w:styleId="Header">
    <w:name w:val="header"/>
    <w:basedOn w:val="Normal"/>
    <w:link w:val="HeaderChar"/>
    <w:rsid w:val="00126E7E"/>
    <w:pPr>
      <w:tabs>
        <w:tab w:val="center" w:pos="4252"/>
        <w:tab w:val="right" w:pos="8504"/>
      </w:tabs>
      <w:snapToGrid w:val="0"/>
    </w:pPr>
  </w:style>
  <w:style w:type="character" w:customStyle="1" w:styleId="HeaderChar">
    <w:name w:val="Header Char"/>
    <w:basedOn w:val="DefaultParagraphFont"/>
    <w:link w:val="Header"/>
    <w:rsid w:val="00126E7E"/>
    <w:rPr>
      <w:rFonts w:ascii="Times New Roman" w:eastAsia="MS Mincho" w:hAnsi="Times New Roman" w:cs="Times New Roman"/>
      <w:kern w:val="2"/>
      <w:sz w:val="24"/>
      <w:szCs w:val="24"/>
    </w:rPr>
  </w:style>
  <w:style w:type="paragraph" w:styleId="Footer">
    <w:name w:val="footer"/>
    <w:basedOn w:val="Normal"/>
    <w:link w:val="FooterChar"/>
    <w:rsid w:val="00126E7E"/>
    <w:pPr>
      <w:tabs>
        <w:tab w:val="center" w:pos="4252"/>
        <w:tab w:val="right" w:pos="8504"/>
      </w:tabs>
      <w:snapToGrid w:val="0"/>
    </w:pPr>
  </w:style>
  <w:style w:type="character" w:customStyle="1" w:styleId="FooterChar">
    <w:name w:val="Footer Char"/>
    <w:basedOn w:val="DefaultParagraphFont"/>
    <w:link w:val="Footer"/>
    <w:rsid w:val="00126E7E"/>
    <w:rPr>
      <w:rFonts w:ascii="Times New Roman" w:eastAsia="MS Mincho" w:hAnsi="Times New Roman" w:cs="Times New Roman"/>
      <w:kern w:val="2"/>
      <w:sz w:val="24"/>
      <w:szCs w:val="24"/>
    </w:rPr>
  </w:style>
  <w:style w:type="character" w:styleId="PageNumber">
    <w:name w:val="page number"/>
    <w:basedOn w:val="DefaultParagraphFont"/>
    <w:rsid w:val="00126E7E"/>
  </w:style>
  <w:style w:type="paragraph" w:customStyle="1" w:styleId="NormalWCCM">
    <w:name w:val="Normal WCCM"/>
    <w:rsid w:val="00126E7E"/>
    <w:pPr>
      <w:widowControl w:val="0"/>
      <w:autoSpaceDE w:val="0"/>
      <w:autoSpaceDN w:val="0"/>
      <w:spacing w:after="0" w:line="240" w:lineRule="auto"/>
      <w:ind w:firstLine="284"/>
      <w:jc w:val="both"/>
    </w:pPr>
    <w:rPr>
      <w:rFonts w:ascii="Times New Roman" w:eastAsia="MS Mincho" w:hAnsi="Times New Roman" w:cs="Times New Roman"/>
      <w:sz w:val="20"/>
      <w:szCs w:val="24"/>
      <w:lang w:eastAsia="es-ES"/>
    </w:rPr>
  </w:style>
  <w:style w:type="character" w:styleId="Hyperlink">
    <w:name w:val="Hyperlink"/>
    <w:uiPriority w:val="99"/>
    <w:rsid w:val="00126E7E"/>
    <w:rPr>
      <w:color w:val="0000FF"/>
      <w:u w:val="single"/>
    </w:rPr>
  </w:style>
  <w:style w:type="paragraph" w:customStyle="1" w:styleId="1stTitleWCCM">
    <w:name w:val="1st Title WCCM"/>
    <w:basedOn w:val="NormalWCCM"/>
    <w:rsid w:val="00126E7E"/>
    <w:pPr>
      <w:keepNext/>
      <w:keepLines/>
      <w:tabs>
        <w:tab w:val="left" w:pos="360"/>
      </w:tabs>
      <w:spacing w:before="240" w:after="120"/>
      <w:ind w:firstLine="0"/>
      <w:jc w:val="left"/>
    </w:pPr>
    <w:rPr>
      <w:b/>
      <w:bCs/>
      <w:caps/>
    </w:rPr>
  </w:style>
  <w:style w:type="paragraph" w:customStyle="1" w:styleId="2ndTitleWCCM">
    <w:name w:val="2nd Title WCCM"/>
    <w:basedOn w:val="NormalWCCM"/>
    <w:rsid w:val="00126E7E"/>
    <w:pPr>
      <w:keepNext/>
      <w:keepLines/>
      <w:tabs>
        <w:tab w:val="left" w:pos="426"/>
        <w:tab w:val="left" w:pos="720"/>
      </w:tabs>
      <w:spacing w:before="240" w:after="120"/>
      <w:ind w:firstLine="0"/>
      <w:jc w:val="left"/>
    </w:pPr>
    <w:rPr>
      <w:b/>
      <w:bCs/>
    </w:rPr>
  </w:style>
  <w:style w:type="paragraph" w:customStyle="1" w:styleId="IGC2019-Author">
    <w:name w:val="IGC2019-Author"/>
    <w:basedOn w:val="Normal"/>
    <w:autoRedefine/>
    <w:uiPriority w:val="1"/>
    <w:qFormat/>
    <w:rsid w:val="00EB6331"/>
    <w:pPr>
      <w:widowControl/>
      <w:spacing w:after="240"/>
      <w:jc w:val="left"/>
    </w:pPr>
    <w:rPr>
      <w:rFonts w:eastAsia="Times New Roman"/>
      <w:bCs/>
      <w:kern w:val="0"/>
      <w:sz w:val="22"/>
      <w:szCs w:val="22"/>
      <w:lang w:eastAsia="en-US"/>
    </w:rPr>
  </w:style>
  <w:style w:type="paragraph" w:customStyle="1" w:styleId="IGC2019-EmailID">
    <w:name w:val="IGC2019-Email ID"/>
    <w:basedOn w:val="Normal"/>
    <w:next w:val="Normal"/>
    <w:autoRedefine/>
    <w:uiPriority w:val="3"/>
    <w:qFormat/>
    <w:rsid w:val="00EB6331"/>
    <w:pPr>
      <w:widowControl/>
      <w:tabs>
        <w:tab w:val="center" w:pos="4252"/>
      </w:tabs>
      <w:jc w:val="left"/>
    </w:pPr>
    <w:rPr>
      <w:rFonts w:eastAsia="Times New Roman"/>
      <w:i/>
      <w:iCs/>
      <w:kern w:val="0"/>
      <w:sz w:val="16"/>
      <w:lang w:eastAsia="en-US"/>
    </w:rPr>
  </w:style>
  <w:style w:type="paragraph" w:customStyle="1" w:styleId="IGC2019-Affiliation">
    <w:name w:val="IGC2019-Affiliation"/>
    <w:basedOn w:val="Normal"/>
    <w:next w:val="IGC2019-EmailID"/>
    <w:autoRedefine/>
    <w:uiPriority w:val="2"/>
    <w:qFormat/>
    <w:rsid w:val="00126E7E"/>
    <w:pPr>
      <w:widowControl/>
      <w:jc w:val="left"/>
    </w:pPr>
    <w:rPr>
      <w:rFonts w:eastAsia="Times New Roman"/>
      <w:i/>
      <w:iCs/>
      <w:kern w:val="0"/>
      <w:sz w:val="16"/>
      <w:szCs w:val="16"/>
      <w:lang w:eastAsia="en-US"/>
    </w:rPr>
  </w:style>
  <w:style w:type="paragraph" w:styleId="BalloonText">
    <w:name w:val="Balloon Text"/>
    <w:basedOn w:val="Normal"/>
    <w:link w:val="BalloonTextChar"/>
    <w:uiPriority w:val="99"/>
    <w:semiHidden/>
    <w:unhideWhenUsed/>
    <w:rsid w:val="0012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E7E"/>
    <w:rPr>
      <w:rFonts w:ascii="Segoe UI" w:eastAsia="MS Mincho" w:hAnsi="Segoe UI" w:cs="Segoe UI"/>
      <w:kern w:val="2"/>
      <w:sz w:val="18"/>
      <w:szCs w:val="18"/>
    </w:rPr>
  </w:style>
  <w:style w:type="character" w:styleId="PlaceholderText">
    <w:name w:val="Placeholder Text"/>
    <w:basedOn w:val="DefaultParagraphFont"/>
    <w:uiPriority w:val="99"/>
    <w:semiHidden/>
    <w:rsid w:val="00E16C5A"/>
    <w:rPr>
      <w:color w:val="808080"/>
    </w:rPr>
  </w:style>
  <w:style w:type="character" w:customStyle="1" w:styleId="UnresolvedMention1">
    <w:name w:val="Unresolved Mention1"/>
    <w:basedOn w:val="DefaultParagraphFont"/>
    <w:uiPriority w:val="99"/>
    <w:semiHidden/>
    <w:unhideWhenUsed/>
    <w:rsid w:val="00E23A5E"/>
    <w:rPr>
      <w:color w:val="605E5C"/>
      <w:shd w:val="clear" w:color="auto" w:fill="E1DFDD"/>
    </w:rPr>
  </w:style>
  <w:style w:type="character" w:customStyle="1" w:styleId="UnresolvedMention2">
    <w:name w:val="Unresolved Mention2"/>
    <w:basedOn w:val="DefaultParagraphFont"/>
    <w:uiPriority w:val="99"/>
    <w:semiHidden/>
    <w:unhideWhenUsed/>
    <w:rsid w:val="00227F44"/>
    <w:rPr>
      <w:color w:val="605E5C"/>
      <w:shd w:val="clear" w:color="auto" w:fill="E1DFDD"/>
    </w:rPr>
  </w:style>
  <w:style w:type="paragraph" w:customStyle="1" w:styleId="EndNoteBibliography">
    <w:name w:val="EndNote Bibliography"/>
    <w:basedOn w:val="Normal"/>
    <w:link w:val="EndNoteBibliographyChar"/>
    <w:rsid w:val="006B4078"/>
    <w:pPr>
      <w:widowControl/>
      <w:jc w:val="left"/>
    </w:pPr>
    <w:rPr>
      <w:rFonts w:ascii="Cambria" w:eastAsiaTheme="minorEastAsia" w:hAnsi="Cambria" w:cstheme="minorBidi"/>
      <w:noProof/>
      <w:kern w:val="0"/>
      <w:lang w:eastAsia="en-US"/>
    </w:rPr>
  </w:style>
  <w:style w:type="character" w:customStyle="1" w:styleId="EndNoteBibliographyChar">
    <w:name w:val="EndNote Bibliography Char"/>
    <w:basedOn w:val="DefaultParagraphFont"/>
    <w:link w:val="EndNoteBibliography"/>
    <w:rsid w:val="006B4078"/>
    <w:rPr>
      <w:rFonts w:ascii="Cambria" w:hAnsi="Cambria"/>
      <w:noProof/>
      <w:sz w:val="24"/>
      <w:szCs w:val="24"/>
      <w:lang w:eastAsia="en-US"/>
    </w:rPr>
  </w:style>
  <w:style w:type="paragraph" w:styleId="ListParagraph">
    <w:name w:val="List Paragraph"/>
    <w:basedOn w:val="Normal"/>
    <w:uiPriority w:val="34"/>
    <w:qFormat/>
    <w:rsid w:val="008F2A68"/>
    <w:pPr>
      <w:widowControl/>
      <w:overflowPunct w:val="0"/>
      <w:autoSpaceDE w:val="0"/>
      <w:autoSpaceDN w:val="0"/>
      <w:adjustRightInd w:val="0"/>
      <w:ind w:leftChars="400" w:left="840"/>
      <w:jc w:val="left"/>
      <w:textAlignment w:val="baseline"/>
    </w:pPr>
    <w:rPr>
      <w:rFonts w:ascii="Times" w:hAnsi="Times"/>
      <w:kern w:val="0"/>
      <w:sz w:val="28"/>
      <w:szCs w:val="20"/>
    </w:rPr>
  </w:style>
  <w:style w:type="paragraph" w:styleId="NormalWeb">
    <w:name w:val="Normal (Web)"/>
    <w:basedOn w:val="Normal"/>
    <w:uiPriority w:val="99"/>
    <w:unhideWhenUsed/>
    <w:rsid w:val="00F323F0"/>
    <w:pPr>
      <w:widowControl/>
      <w:spacing w:before="100" w:beforeAutospacing="1" w:after="100" w:afterAutospacing="1"/>
      <w:jc w:val="left"/>
    </w:pPr>
    <w:rPr>
      <w:rFonts w:eastAsia="Times New Roman"/>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13771">
      <w:bodyDiv w:val="1"/>
      <w:marLeft w:val="0"/>
      <w:marRight w:val="0"/>
      <w:marTop w:val="0"/>
      <w:marBottom w:val="0"/>
      <w:divBdr>
        <w:top w:val="none" w:sz="0" w:space="0" w:color="auto"/>
        <w:left w:val="none" w:sz="0" w:space="0" w:color="auto"/>
        <w:bottom w:val="none" w:sz="0" w:space="0" w:color="auto"/>
        <w:right w:val="none" w:sz="0" w:space="0" w:color="auto"/>
      </w:divBdr>
    </w:div>
    <w:div w:id="574318139">
      <w:bodyDiv w:val="1"/>
      <w:marLeft w:val="0"/>
      <w:marRight w:val="0"/>
      <w:marTop w:val="0"/>
      <w:marBottom w:val="0"/>
      <w:divBdr>
        <w:top w:val="none" w:sz="0" w:space="0" w:color="auto"/>
        <w:left w:val="none" w:sz="0" w:space="0" w:color="auto"/>
        <w:bottom w:val="none" w:sz="0" w:space="0" w:color="auto"/>
        <w:right w:val="none" w:sz="0" w:space="0" w:color="auto"/>
      </w:divBdr>
    </w:div>
    <w:div w:id="582371242">
      <w:bodyDiv w:val="1"/>
      <w:marLeft w:val="0"/>
      <w:marRight w:val="0"/>
      <w:marTop w:val="0"/>
      <w:marBottom w:val="0"/>
      <w:divBdr>
        <w:top w:val="none" w:sz="0" w:space="0" w:color="auto"/>
        <w:left w:val="none" w:sz="0" w:space="0" w:color="auto"/>
        <w:bottom w:val="none" w:sz="0" w:space="0" w:color="auto"/>
        <w:right w:val="none" w:sz="0" w:space="0" w:color="auto"/>
      </w:divBdr>
    </w:div>
    <w:div w:id="1792824677">
      <w:bodyDiv w:val="1"/>
      <w:marLeft w:val="0"/>
      <w:marRight w:val="0"/>
      <w:marTop w:val="0"/>
      <w:marBottom w:val="0"/>
      <w:divBdr>
        <w:top w:val="none" w:sz="0" w:space="0" w:color="auto"/>
        <w:left w:val="none" w:sz="0" w:space="0" w:color="auto"/>
        <w:bottom w:val="none" w:sz="0" w:space="0" w:color="auto"/>
        <w:right w:val="none" w:sz="0" w:space="0" w:color="auto"/>
      </w:divBdr>
    </w:div>
    <w:div w:id="21084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EB23D-F927-49FC-9AD4-0A885736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MANAFI KHAJEH PASHA SIAVASH</dc:creator>
  <cp:keywords/>
  <dc:description/>
  <cp:lastModifiedBy>Microsoft Office User</cp:lastModifiedBy>
  <cp:revision>2</cp:revision>
  <cp:lastPrinted>2020-05-06T03:07:00Z</cp:lastPrinted>
  <dcterms:created xsi:type="dcterms:W3CDTF">2022-10-05T05:36:00Z</dcterms:created>
  <dcterms:modified xsi:type="dcterms:W3CDTF">2022-10-05T05:36:00Z</dcterms:modified>
</cp:coreProperties>
</file>